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f9da" w14:textId="0c7f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тұрғын үй-коммуналдық шаруашылығы,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26 ақпандағы № 08/07 қаулысы. Қарағанды облысының Әділет департаментінде 2015 жылғы 19 наурызда № 3057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 xml:space="preserve"> 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w:t>
      </w:r>
      <w:r>
        <w:rPr>
          <w:rFonts w:ascii="Times New Roman"/>
          <w:b/>
          <w:i w:val="false"/>
          <w:color w:val="000000"/>
          <w:sz w:val="28"/>
        </w:rPr>
        <w:t>"</w:t>
      </w:r>
      <w:r>
        <w:rPr>
          <w:rFonts w:ascii="Times New Roman"/>
          <w:b w:val="false"/>
          <w:i w:val="false"/>
          <w:color w:val="000000"/>
          <w:sz w:val="28"/>
        </w:rPr>
        <w:t xml:space="preserve">Бұқар жырау ауданының тұрғын үй коммуналдық шаруашылығы,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жылығы 26 ақпандағы</w:t>
            </w:r>
            <w:r>
              <w:br/>
            </w:r>
            <w:r>
              <w:rPr>
                <w:rFonts w:ascii="Times New Roman"/>
                <w:b w:val="false"/>
                <w:i w:val="false"/>
                <w:color w:val="000000"/>
                <w:sz w:val="20"/>
              </w:rPr>
              <w:t>
№ 08/07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"Бұқар жырау ауданының тұрғын үй-коммуналдық шаруашылығы, жолаушылар көлігі, автомобиль жолдары және тұрғын үй инспекциясы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"Бұқар жырау ауданының тұғын үй-коммуналдық шаруашылығы, жолаушылар көлігі, автомобиль жолдары және тұрғын үй инспекциясы бөлімі" мемлекеттiк мекемесі (әрi қарай – мемлекеттiк мекеме) тұрғын үй коммуналдық шаруашылығы, жолаушылар көлігі, автокөлік жолдары, құрылыс және тұрғын үй инспекциясы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xml:space="preserve">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 өз құзыретінің мәселелері бойынша заңнамада белгіленген тәртіппен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100400, Қазақстан Республикасы, Қарағанды облысы, Бұқар жырау ауданы, Ботақара кенті, Торегожин көшесі, 6.</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"Бұқар жырау ауданының тұрғын үй-коммуналдық шаруашылығы, жолаушылар көлігі, автомобиль жолдары және тұрғын үй инспекция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мекемесіне кәсіпкерлік субъектілерімен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 заңнамалық актілермен табыс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мекемесінің миссиясы</w:t>
      </w:r>
      <w:r>
        <w:rPr>
          <w:rFonts w:ascii="Times New Roman"/>
          <w:b/>
          <w:i w:val="false"/>
          <w:color w:val="000000"/>
          <w:sz w:val="28"/>
        </w:rPr>
        <w:t>:</w:t>
      </w:r>
      <w:r>
        <w:rPr>
          <w:rFonts w:ascii="Times New Roman"/>
          <w:b w:val="false"/>
          <w:i w:val="false"/>
          <w:color w:val="000000"/>
          <w:sz w:val="28"/>
        </w:rPr>
        <w:t xml:space="preserve"> тұрғын үй-коммуналдық шаруашылығы, жолаушылар көлігі, автокөлік жолдары, құрылыс салаларында мемлекеттік саясатты және тұрғын үй қоры саласындағы мемлекеттік бақылауды жүзеге асыру.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тұрғын үй қорын сақтау және тиісінше пайдалану жөніндегі іс-шараларды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 xml:space="preserve">ауданның су, жылу құбырларын, тазарту қондырғыларын, электр желiлерiн және басқа да көлiктiк және инженерлiк инфрақұрылым нысандарының құрылысы және оларды күтіп ұстау шараларын ұйымдастырады; </w:t>
      </w:r>
      <w:r>
        <w:br/>
      </w:r>
      <w:r>
        <w:rPr>
          <w:rFonts w:ascii="Times New Roman"/>
          <w:b w:val="false"/>
          <w:i w:val="false"/>
          <w:color w:val="000000"/>
          <w:sz w:val="28"/>
        </w:rPr>
        <w:t>
      </w:t>
      </w:r>
      <w:r>
        <w:rPr>
          <w:rFonts w:ascii="Times New Roman"/>
          <w:b w:val="false"/>
          <w:i w:val="false"/>
          <w:color w:val="000000"/>
          <w:sz w:val="28"/>
        </w:rPr>
        <w:t xml:space="preserve">көлік саласындағы Қазақстан Республикасының заңнамаларына сәйкес жолаушылар тасымалын ұйымдастырады; </w:t>
      </w:r>
      <w:r>
        <w:br/>
      </w:r>
      <w:r>
        <w:rPr>
          <w:rFonts w:ascii="Times New Roman"/>
          <w:b w:val="false"/>
          <w:i w:val="false"/>
          <w:color w:val="000000"/>
          <w:sz w:val="28"/>
        </w:rPr>
        <w:t>
      </w:t>
      </w:r>
      <w:r>
        <w:rPr>
          <w:rFonts w:ascii="Times New Roman"/>
          <w:b w:val="false"/>
          <w:i w:val="false"/>
          <w:color w:val="000000"/>
          <w:sz w:val="28"/>
        </w:rPr>
        <w:t xml:space="preserve">аудандық маңызы бар автокөлік жолдарын салуды, пайдалануды және күтiп ұстау шараларын ұйымдастырады; </w:t>
      </w:r>
      <w:r>
        <w:br/>
      </w:r>
      <w:r>
        <w:rPr>
          <w:rFonts w:ascii="Times New Roman"/>
          <w:b w:val="false"/>
          <w:i w:val="false"/>
          <w:color w:val="000000"/>
          <w:sz w:val="28"/>
        </w:rPr>
        <w:t>
      </w:t>
      </w:r>
      <w:r>
        <w:rPr>
          <w:rFonts w:ascii="Times New Roman"/>
          <w:b w:val="false"/>
          <w:i w:val="false"/>
          <w:color w:val="000000"/>
          <w:sz w:val="28"/>
        </w:rPr>
        <w:t xml:space="preserve">мемлекеттік коммуналдық тұрғын үй қорының тұрғын үй бөлуді ұйымдастырады; </w:t>
      </w:r>
      <w:r>
        <w:br/>
      </w:r>
      <w:r>
        <w:rPr>
          <w:rFonts w:ascii="Times New Roman"/>
          <w:b w:val="false"/>
          <w:i w:val="false"/>
          <w:color w:val="000000"/>
          <w:sz w:val="28"/>
        </w:rPr>
        <w:t>
      </w:t>
      </w:r>
      <w:r>
        <w:rPr>
          <w:rFonts w:ascii="Times New Roman"/>
          <w:b w:val="false"/>
          <w:i w:val="false"/>
          <w:color w:val="000000"/>
          <w:sz w:val="28"/>
        </w:rPr>
        <w:t>абаттандыру және көгалдандыру нысандарының құрылысын және аумағын инженерлік дайындауды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тұрғын үй қорының сақталуын ұйымдастырады;</w:t>
      </w:r>
      <w:r>
        <w:br/>
      </w:r>
      <w:r>
        <w:rPr>
          <w:rFonts w:ascii="Times New Roman"/>
          <w:b w:val="false"/>
          <w:i w:val="false"/>
          <w:color w:val="000000"/>
          <w:sz w:val="28"/>
        </w:rPr>
        <w:t>
      </w:t>
      </w:r>
      <w:r>
        <w:rPr>
          <w:rFonts w:ascii="Times New Roman"/>
          <w:b w:val="false"/>
          <w:i w:val="false"/>
          <w:color w:val="000000"/>
          <w:sz w:val="28"/>
        </w:rPr>
        <w:t>апатты жағдайдағы және тозығы жеткен тұрғын үйлерді бұзу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заң актілеріне сәйкес азаматтардың жекелеген санаттарын тұрғын үймен қамтамасыз етеді; </w:t>
      </w:r>
      <w:r>
        <w:br/>
      </w:r>
      <w:r>
        <w:rPr>
          <w:rFonts w:ascii="Times New Roman"/>
          <w:b w:val="false"/>
          <w:i w:val="false"/>
          <w:color w:val="000000"/>
          <w:sz w:val="28"/>
        </w:rPr>
        <w:t>
      </w:t>
      </w:r>
      <w:r>
        <w:rPr>
          <w:rFonts w:ascii="Times New Roman"/>
          <w:b w:val="false"/>
          <w:i w:val="false"/>
          <w:color w:val="000000"/>
          <w:sz w:val="28"/>
        </w:rPr>
        <w:t>қоғамдық орындарды абаттандыру және сыртқы безендiру мәселелерiн шешеді;</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техникалық тексеруді ұйымдастырады;</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күрделі жөндеудің жекелеген түрлерін жүргізудің тізбесін, мерзімі мен кезегін анықтайды;</w:t>
      </w:r>
      <w:r>
        <w:br/>
      </w:r>
      <w:r>
        <w:rPr>
          <w:rFonts w:ascii="Times New Roman"/>
          <w:b w:val="false"/>
          <w:i w:val="false"/>
          <w:color w:val="000000"/>
          <w:sz w:val="28"/>
        </w:rPr>
        <w:t>
      </w:t>
      </w:r>
      <w:r>
        <w:rPr>
          <w:rFonts w:ascii="Times New Roman"/>
          <w:b w:val="false"/>
          <w:i w:val="false"/>
          <w:color w:val="000000"/>
          <w:sz w:val="28"/>
        </w:rPr>
        <w:t>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r>
        <w:br/>
      </w:r>
      <w:r>
        <w:rPr>
          <w:rFonts w:ascii="Times New Roman"/>
          <w:b w:val="false"/>
          <w:i w:val="false"/>
          <w:color w:val="000000"/>
          <w:sz w:val="28"/>
        </w:rPr>
        <w:t>
      </w:t>
      </w:r>
      <w:r>
        <w:rPr>
          <w:rFonts w:ascii="Times New Roman"/>
          <w:b w:val="false"/>
          <w:i w:val="false"/>
          <w:color w:val="000000"/>
          <w:sz w:val="28"/>
        </w:rPr>
        <w:t>кондоминиум нысанының ортақ мүлкіне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ауданның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r>
        <w:br/>
      </w:r>
      <w:r>
        <w:rPr>
          <w:rFonts w:ascii="Times New Roman"/>
          <w:b w:val="false"/>
          <w:i w:val="false"/>
          <w:color w:val="000000"/>
          <w:sz w:val="28"/>
        </w:rPr>
        <w:t>
      </w:t>
      </w:r>
      <w:r>
        <w:rPr>
          <w:rFonts w:ascii="Times New Roman"/>
          <w:b w:val="false"/>
          <w:i w:val="false"/>
          <w:color w:val="000000"/>
          <w:sz w:val="28"/>
        </w:rPr>
        <w:t>меншік нысанына қарамастан коммуналдық кешеннің кәсіпорындары мен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жылу беру көздерінің, жылу, су, кәріз құбырлары мен электр желілерінің, жолаушыларды тасымалдау кешендерінің үздіксіз қызметін қамтамасыз ету және аудан тұрғындарын сапалы коммуналдық қызметтермен қанағаттандыруға бағытталған жұмыс кешенін үйлестіру;</w:t>
      </w:r>
      <w:r>
        <w:br/>
      </w:r>
      <w:r>
        <w:rPr>
          <w:rFonts w:ascii="Times New Roman"/>
          <w:b w:val="false"/>
          <w:i w:val="false"/>
          <w:color w:val="000000"/>
          <w:sz w:val="28"/>
        </w:rPr>
        <w:t>
      </w:t>
      </w:r>
      <w:r>
        <w:rPr>
          <w:rFonts w:ascii="Times New Roman"/>
          <w:b w:val="false"/>
          <w:i w:val="false"/>
          <w:color w:val="000000"/>
          <w:sz w:val="28"/>
        </w:rPr>
        <w:t>тұрғындардың тіршілігін қамтамасыз ету нысандарының, тұрғын үйлер мен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r>
        <w:br/>
      </w:r>
      <w:r>
        <w:rPr>
          <w:rFonts w:ascii="Times New Roman"/>
          <w:b w:val="false"/>
          <w:i w:val="false"/>
          <w:color w:val="000000"/>
          <w:sz w:val="28"/>
        </w:rPr>
        <w:t>
      </w:t>
      </w:r>
      <w:r>
        <w:rPr>
          <w:rFonts w:ascii="Times New Roman"/>
          <w:b w:val="false"/>
          <w:i w:val="false"/>
          <w:color w:val="000000"/>
          <w:sz w:val="28"/>
        </w:rPr>
        <w:t>өз құзыреті шегінде инженерлік инфрақұрылым нысандарын пайдалану және тұтынушыларды коммуналдық қызметтермен қамтамасыз ету сұрақтары бойынша нормативтік-құқықтық актілерінің сақталуына бақылау жасау;</w:t>
      </w:r>
      <w:r>
        <w:br/>
      </w:r>
      <w:r>
        <w:rPr>
          <w:rFonts w:ascii="Times New Roman"/>
          <w:b w:val="false"/>
          <w:i w:val="false"/>
          <w:color w:val="000000"/>
          <w:sz w:val="28"/>
        </w:rPr>
        <w:t>
      </w:t>
      </w:r>
      <w:r>
        <w:rPr>
          <w:rFonts w:ascii="Times New Roman"/>
          <w:b w:val="false"/>
          <w:i w:val="false"/>
          <w:color w:val="000000"/>
          <w:sz w:val="28"/>
        </w:rPr>
        <w:t>мемлекеттік тапсырысқа сәйкес инженерлік инфрақұрылым нысандарын қайта құру және күрделі жөндеу жұмыстарына мониторинг жүргізу;</w:t>
      </w:r>
      <w:r>
        <w:br/>
      </w:r>
      <w:r>
        <w:rPr>
          <w:rFonts w:ascii="Times New Roman"/>
          <w:b w:val="false"/>
          <w:i w:val="false"/>
          <w:color w:val="000000"/>
          <w:sz w:val="28"/>
        </w:rPr>
        <w:t>
      </w:t>
      </w:r>
      <w:r>
        <w:rPr>
          <w:rFonts w:ascii="Times New Roman"/>
          <w:b w:val="false"/>
          <w:i w:val="false"/>
          <w:color w:val="000000"/>
          <w:sz w:val="28"/>
        </w:rPr>
        <w:t>аудан бюджетін қалыптастыру кезінде инженерлік инфрақұрылымға күрделі және ағымдық жөндеу жұмыстарына, жобалық-іздестіру жұмыстарына бюджеттік қаржыны және мақсатты трансферттерді жоспарлау мен бөлуге қатысу, ұсыныстар енгізу;</w:t>
      </w:r>
      <w:r>
        <w:br/>
      </w:r>
      <w:r>
        <w:rPr>
          <w:rFonts w:ascii="Times New Roman"/>
          <w:b w:val="false"/>
          <w:i w:val="false"/>
          <w:color w:val="000000"/>
          <w:sz w:val="28"/>
        </w:rPr>
        <w:t>
      </w:t>
      </w:r>
      <w:r>
        <w:rPr>
          <w:rFonts w:ascii="Times New Roman"/>
          <w:b w:val="false"/>
          <w:i w:val="false"/>
          <w:color w:val="000000"/>
          <w:sz w:val="28"/>
        </w:rPr>
        <w:t>халықтың әлеуметтік жағынан қорғалатын топтарына, мемлекеттік қызметшілерге, бюджеттік мекемелер қызметкерлеріне, әскери қызметкерлерге және аудандағы мемлекеттік сайланбалы қызметтегі тұлғалар үшін пәтерлер сатып алу, техникалық-экономикалық негіздемелерді жобалау, нысанға құрылыс-монтаждау жұмыстарын жүргізу, қалпына келтіру, күрделі және ағымды жөндеу, жұмыстары мен қызметтерін мемлекеттік сатып алу бойынша конкурстарды ұйымдастыру және өткізу;</w:t>
      </w:r>
      <w:r>
        <w:br/>
      </w:r>
      <w:r>
        <w:rPr>
          <w:rFonts w:ascii="Times New Roman"/>
          <w:b w:val="false"/>
          <w:i w:val="false"/>
          <w:color w:val="000000"/>
          <w:sz w:val="28"/>
        </w:rPr>
        <w:t>
      </w:t>
      </w:r>
      <w:r>
        <w:rPr>
          <w:rFonts w:ascii="Times New Roman"/>
          <w:b w:val="false"/>
          <w:i w:val="false"/>
          <w:color w:val="000000"/>
          <w:sz w:val="28"/>
        </w:rPr>
        <w:t>Қазақстан Республикасындағы қолданыстағы заңнамаға сәйкес жергілікті атқарушы органдармен, ауданы құрайтын және тағы басқа кәсіпорындар мен ұйымдармен, сонымен қатар мекемелермен бірлесе әрекет ете отырып қала және елді-мекендер аумақтарын санитарлық тазалау және абаттандыру жұмыстарын үйлестіру;</w:t>
      </w:r>
      <w:r>
        <w:br/>
      </w:r>
      <w:r>
        <w:rPr>
          <w:rFonts w:ascii="Times New Roman"/>
          <w:b w:val="false"/>
          <w:i w:val="false"/>
          <w:color w:val="000000"/>
          <w:sz w:val="28"/>
        </w:rPr>
        <w:t>
      </w:t>
      </w:r>
      <w:r>
        <w:rPr>
          <w:rFonts w:ascii="Times New Roman"/>
          <w:b w:val="false"/>
          <w:i w:val="false"/>
          <w:color w:val="000000"/>
          <w:sz w:val="28"/>
        </w:rPr>
        <w:t>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r>
        <w:br/>
      </w:r>
      <w:r>
        <w:rPr>
          <w:rFonts w:ascii="Times New Roman"/>
          <w:b w:val="false"/>
          <w:i w:val="false"/>
          <w:color w:val="000000"/>
          <w:sz w:val="28"/>
        </w:rPr>
        <w:t>
      </w:t>
      </w:r>
      <w:r>
        <w:rPr>
          <w:rFonts w:ascii="Times New Roman"/>
          <w:b w:val="false"/>
          <w:i w:val="false"/>
          <w:color w:val="000000"/>
          <w:sz w:val="28"/>
        </w:rPr>
        <w:t>энергияны үнемдеуге бағытталған мемлекеттік саясатты жүргізу, энергия үнемдеуге бағытталған жаңа технологияларды енгізу;</w:t>
      </w:r>
      <w:r>
        <w:br/>
      </w:r>
      <w:r>
        <w:rPr>
          <w:rFonts w:ascii="Times New Roman"/>
          <w:b w:val="false"/>
          <w:i w:val="false"/>
          <w:color w:val="000000"/>
          <w:sz w:val="28"/>
        </w:rPr>
        <w:t>
      </w:t>
      </w:r>
      <w:r>
        <w:rPr>
          <w:rFonts w:ascii="Times New Roman"/>
          <w:b w:val="false"/>
          <w:i w:val="false"/>
          <w:color w:val="000000"/>
          <w:sz w:val="28"/>
        </w:rPr>
        <w:t>мемлекеттік сатып алуға жататын жобалардың (бағдарламалардың) құрылысы қажет мердігерлік құрылыс жұмыстарына (жобалық, іздестіру, құрылыс үшін сараптама жұмыстарын қоса алғанда) тапсырыс беруші ретінде қатысу;</w:t>
      </w:r>
      <w:r>
        <w:br/>
      </w:r>
      <w:r>
        <w:rPr>
          <w:rFonts w:ascii="Times New Roman"/>
          <w:b w:val="false"/>
          <w:i w:val="false"/>
          <w:color w:val="000000"/>
          <w:sz w:val="28"/>
        </w:rPr>
        <w:t>
      </w:t>
      </w:r>
      <w:r>
        <w:rPr>
          <w:rFonts w:ascii="Times New Roman"/>
          <w:b w:val="false"/>
          <w:i w:val="false"/>
          <w:color w:val="000000"/>
          <w:sz w:val="28"/>
        </w:rPr>
        <w:t>бюджеттің қаражаты есебінен қаржыландыруы қарастырылған, заңнама тәртібімен орнатылған құрылыс нысандарының жобалары, аумақты инженерлік дайындау, көгалдандыруды және абаттандыруды, құрылысы аяқталмаған нысандарға консервациялауды жүргізуді, нысандардың постутилизация бойынша жұмыстар кешенін іске асыру;</w:t>
      </w:r>
      <w:r>
        <w:br/>
      </w:r>
      <w:r>
        <w:rPr>
          <w:rFonts w:ascii="Times New Roman"/>
          <w:b w:val="false"/>
          <w:i w:val="false"/>
          <w:color w:val="000000"/>
          <w:sz w:val="28"/>
        </w:rPr>
        <w:t>
      </w:t>
      </w:r>
      <w:r>
        <w:rPr>
          <w:rFonts w:ascii="Times New Roman"/>
          <w:b w:val="false"/>
          <w:i w:val="false"/>
          <w:color w:val="000000"/>
          <w:sz w:val="28"/>
        </w:rPr>
        <w:t>пайдалануға берілетін нысандарды Қазақстан Республикасының заңнамаларында белгіленген тәртіппен қабылдау;</w:t>
      </w:r>
      <w:r>
        <w:br/>
      </w:r>
      <w:r>
        <w:rPr>
          <w:rFonts w:ascii="Times New Roman"/>
          <w:b w:val="false"/>
          <w:i w:val="false"/>
          <w:color w:val="000000"/>
          <w:sz w:val="28"/>
        </w:rPr>
        <w:t>
      </w:t>
      </w:r>
      <w:r>
        <w:rPr>
          <w:rFonts w:ascii="Times New Roman"/>
          <w:b w:val="false"/>
          <w:i w:val="false"/>
          <w:color w:val="000000"/>
          <w:sz w:val="28"/>
        </w:rPr>
        <w:t>тұрғын үйлерде (тұрғын ғимараттарда) ортақ жылуды, энергияны, газды және су ресурстарын есептейтін құралдармен қамтамасыз етілуін бақылау;</w:t>
      </w:r>
      <w:r>
        <w:br/>
      </w:r>
      <w:r>
        <w:rPr>
          <w:rFonts w:ascii="Times New Roman"/>
          <w:b w:val="false"/>
          <w:i w:val="false"/>
          <w:color w:val="000000"/>
          <w:sz w:val="28"/>
        </w:rPr>
        <w:t>
      </w:t>
      </w:r>
      <w:r>
        <w:rPr>
          <w:rFonts w:ascii="Times New Roman"/>
          <w:b w:val="false"/>
          <w:i w:val="false"/>
          <w:color w:val="000000"/>
          <w:sz w:val="28"/>
        </w:rPr>
        <w:t>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r>
        <w:br/>
      </w:r>
      <w:r>
        <w:rPr>
          <w:rFonts w:ascii="Times New Roman"/>
          <w:b w:val="false"/>
          <w:i w:val="false"/>
          <w:color w:val="000000"/>
          <w:sz w:val="28"/>
        </w:rPr>
        <w:t>
      тұрғын үйді (тұрғын ғимаратты) маусымдық пайдалануға дайындау жөніндегі іс-шаралардың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анықталған кемшіліктерді жою бойынша қабылданған шешімдердің және нұсқама хаттардың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кондоминиум нысанының ортақ мүлкіне күрделі жөндеудің жекелеген түрлері бойынша орындалған жұмыстардың сапасына бақылау жүргізу;</w:t>
      </w:r>
      <w:r>
        <w:br/>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 мен арыздарын, қызметтік корреспонденцияларды қарау;</w:t>
      </w:r>
      <w:r>
        <w:br/>
      </w:r>
      <w:r>
        <w:rPr>
          <w:rFonts w:ascii="Times New Roman"/>
          <w:b w:val="false"/>
          <w:i w:val="false"/>
          <w:color w:val="000000"/>
          <w:sz w:val="28"/>
        </w:rPr>
        <w:t>
      </w:t>
      </w:r>
      <w:r>
        <w:rPr>
          <w:rFonts w:ascii="Times New Roman"/>
          <w:b w:val="false"/>
          <w:i w:val="false"/>
          <w:color w:val="000000"/>
          <w:sz w:val="28"/>
        </w:rPr>
        <w:t>мемлекеттік мекемесінің құзыретіне кіретін сұрақтар бойынша облыстық әкімдікке, Қазақстан Республикасының Үкіметіне және тағы басқа мемлекеттік органдарға есеп беру.</w:t>
      </w:r>
      <w:r>
        <w:br/>
      </w:r>
      <w:r>
        <w:rPr>
          <w:rFonts w:ascii="Times New Roman"/>
          <w:b w:val="false"/>
          <w:i w:val="false"/>
          <w:color w:val="000000"/>
          <w:sz w:val="28"/>
        </w:rPr>
        <w:t xml:space="preserve">
      16.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w:t>
      </w:r>
      <w:r>
        <w:rPr>
          <w:rFonts w:ascii="Times New Roman"/>
          <w:b w:val="false"/>
          <w:i w:val="false"/>
          <w:color w:val="000000"/>
          <w:sz w:val="28"/>
        </w:rPr>
        <w:t>мемлекеттік мекемесінің міндеттері мен функцияларын жүзеге асыру үшін жергілікті атқарушы органдардан, аудандық комитеттер мен басқармалардан, меншік нысанына қарамастан кәсіпорындар мен ұйымдардан қажетті ақпараттарды сұрастыруға және алуға;</w:t>
      </w:r>
      <w:r>
        <w:br/>
      </w:r>
      <w:r>
        <w:rPr>
          <w:rFonts w:ascii="Times New Roman"/>
          <w:b w:val="false"/>
          <w:i w:val="false"/>
          <w:color w:val="000000"/>
          <w:sz w:val="28"/>
        </w:rPr>
        <w:t>
      </w:t>
      </w:r>
      <w:r>
        <w:rPr>
          <w:rFonts w:ascii="Times New Roman"/>
          <w:b w:val="false"/>
          <w:i w:val="false"/>
          <w:color w:val="000000"/>
          <w:sz w:val="28"/>
        </w:rPr>
        <w:t>өз құзыреті шегінде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r>
        <w:br/>
      </w:r>
      <w:r>
        <w:rPr>
          <w:rFonts w:ascii="Times New Roman"/>
          <w:b w:val="false"/>
          <w:i w:val="false"/>
          <w:color w:val="000000"/>
          <w:sz w:val="28"/>
        </w:rPr>
        <w:t>
      </w:t>
      </w:r>
      <w:r>
        <w:rPr>
          <w:rFonts w:ascii="Times New Roman"/>
          <w:b w:val="false"/>
          <w:i w:val="false"/>
          <w:color w:val="000000"/>
          <w:sz w:val="28"/>
        </w:rPr>
        <w:t>белгіленген тәртіп бойынша мемлекеттік мекемесі жанынан мамандардан тұратын кеңестік, қоғамдық кеңестер, эксперттік топтар құруға;</w:t>
      </w:r>
      <w:r>
        <w:br/>
      </w:r>
      <w:r>
        <w:rPr>
          <w:rFonts w:ascii="Times New Roman"/>
          <w:b w:val="false"/>
          <w:i w:val="false"/>
          <w:color w:val="000000"/>
          <w:sz w:val="28"/>
        </w:rPr>
        <w:t>
      </w:t>
      </w:r>
      <w:r>
        <w:rPr>
          <w:rFonts w:ascii="Times New Roman"/>
          <w:b w:val="false"/>
          <w:i w:val="false"/>
          <w:color w:val="000000"/>
          <w:sz w:val="28"/>
        </w:rPr>
        <w:t>аудан әкіміне, әкімдігіне және аудандық мәслихатқа өз құзыретіне қатысты сұрақтарды шешу жөнінде ұсыныстар беруге;</w:t>
      </w:r>
      <w:r>
        <w:br/>
      </w:r>
      <w:r>
        <w:rPr>
          <w:rFonts w:ascii="Times New Roman"/>
          <w:b w:val="false"/>
          <w:i w:val="false"/>
          <w:color w:val="000000"/>
          <w:sz w:val="28"/>
        </w:rPr>
        <w:t>
      </w:t>
      </w:r>
      <w:r>
        <w:rPr>
          <w:rFonts w:ascii="Times New Roman"/>
          <w:b w:val="false"/>
          <w:i w:val="false"/>
          <w:color w:val="000000"/>
          <w:sz w:val="28"/>
        </w:rPr>
        <w:t>облыстық және республикалық деңгейлерде шешілетін сұрақтарға байланысты сәйкес ведомстваларға ұсыныстар енгізуге;</w:t>
      </w:r>
      <w:r>
        <w:br/>
      </w:r>
      <w:r>
        <w:rPr>
          <w:rFonts w:ascii="Times New Roman"/>
          <w:b w:val="false"/>
          <w:i w:val="false"/>
          <w:color w:val="000000"/>
          <w:sz w:val="28"/>
        </w:rPr>
        <w:t>
      </w:t>
      </w:r>
      <w:r>
        <w:rPr>
          <w:rFonts w:ascii="Times New Roman"/>
          <w:b w:val="false"/>
          <w:i w:val="false"/>
          <w:color w:val="000000"/>
          <w:sz w:val="28"/>
        </w:rPr>
        <w:t>өз құзыреті шегінде басқару органдарына, кәсіпорындар мен ұйымдарға жүзеге асыру үшін әдістемелік нұсқаулар мен түсіндірмелер жасауға;</w:t>
      </w:r>
      <w:r>
        <w:br/>
      </w:r>
      <w:r>
        <w:rPr>
          <w:rFonts w:ascii="Times New Roman"/>
          <w:b w:val="false"/>
          <w:i w:val="false"/>
          <w:color w:val="000000"/>
          <w:sz w:val="28"/>
        </w:rPr>
        <w:t>
      </w:t>
      </w:r>
      <w:r>
        <w:rPr>
          <w:rFonts w:ascii="Times New Roman"/>
          <w:b w:val="false"/>
          <w:i w:val="false"/>
          <w:color w:val="000000"/>
          <w:sz w:val="28"/>
        </w:rPr>
        <w:t>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тексерістер жүргізуге;</w:t>
      </w:r>
      <w:r>
        <w:br/>
      </w:r>
      <w:r>
        <w:rPr>
          <w:rFonts w:ascii="Times New Roman"/>
          <w:b w:val="false"/>
          <w:i w:val="false"/>
          <w:color w:val="000000"/>
          <w:sz w:val="28"/>
        </w:rPr>
        <w:t>
      </w:t>
      </w:r>
      <w:r>
        <w:rPr>
          <w:rFonts w:ascii="Times New Roman"/>
          <w:b w:val="false"/>
          <w:i w:val="false"/>
          <w:color w:val="000000"/>
          <w:sz w:val="28"/>
        </w:rPr>
        <w:t>тұрғын үй қорын күтіп ұстау ережелерінің бұзылуы туралы актілер жасауға;</w:t>
      </w:r>
      <w:r>
        <w:br/>
      </w:r>
      <w:r>
        <w:rPr>
          <w:rFonts w:ascii="Times New Roman"/>
          <w:b w:val="false"/>
          <w:i w:val="false"/>
          <w:color w:val="000000"/>
          <w:sz w:val="28"/>
        </w:rPr>
        <w:t>
      </w:t>
      </w:r>
      <w:r>
        <w:rPr>
          <w:rFonts w:ascii="Times New Roman"/>
          <w:b w:val="false"/>
          <w:i w:val="false"/>
          <w:color w:val="000000"/>
          <w:sz w:val="28"/>
        </w:rPr>
        <w:t>тұрғын үй қорын күтіп ұстау ережелерінің бұзылуын жою бойынша орындалуы міндетті нұсқама хаттар шығаруға;</w:t>
      </w:r>
      <w:r>
        <w:br/>
      </w:r>
      <w:r>
        <w:rPr>
          <w:rFonts w:ascii="Times New Roman"/>
          <w:b w:val="false"/>
          <w:i w:val="false"/>
          <w:color w:val="000000"/>
          <w:sz w:val="28"/>
        </w:rPr>
        <w:t>
      </w:t>
      </w:r>
      <w:r>
        <w:rPr>
          <w:rFonts w:ascii="Times New Roman"/>
          <w:b w:val="false"/>
          <w:i w:val="false"/>
          <w:color w:val="000000"/>
          <w:sz w:val="28"/>
        </w:rPr>
        <w:t>мекеменің құзыретіне жататын сұрақтар бойынша сотта талапкер, жауапкер және үшінші жақ болуға.</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мекемесіне басшылықты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Аудан әкімі мемлекеттік мекемесінің бірінші басшысын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мекемесінің бірінші басшысының өкілеттіліктері:</w:t>
      </w:r>
      <w:r>
        <w:br/>
      </w:r>
      <w:r>
        <w:rPr>
          <w:rFonts w:ascii="Times New Roman"/>
          <w:b w:val="false"/>
          <w:i w:val="false"/>
          <w:color w:val="000000"/>
          <w:sz w:val="28"/>
        </w:rPr>
        <w:t>
      </w:t>
      </w:r>
      <w:r>
        <w:rPr>
          <w:rFonts w:ascii="Times New Roman"/>
          <w:b w:val="false"/>
          <w:i w:val="false"/>
          <w:color w:val="000000"/>
          <w:sz w:val="28"/>
        </w:rPr>
        <w:t>өз құзыреті шегінде мемлекеттік мекемесі орынбасарының, сектор меңгерушілерінің, мамандарының міндеттері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заңнамаға сәйкес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заңдарда белгіленген тәртіппен мемлекеттік мекемесі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мемлекеттік мекемесі актілеріне қол қояды;</w:t>
      </w:r>
      <w:r>
        <w:br/>
      </w:r>
      <w:r>
        <w:rPr>
          <w:rFonts w:ascii="Times New Roman"/>
          <w:b w:val="false"/>
          <w:i w:val="false"/>
          <w:color w:val="000000"/>
          <w:sz w:val="28"/>
        </w:rPr>
        <w:t>
      </w:t>
      </w:r>
      <w:r>
        <w:rPr>
          <w:rFonts w:ascii="Times New Roman"/>
          <w:b w:val="false"/>
          <w:i w:val="false"/>
          <w:color w:val="000000"/>
          <w:sz w:val="28"/>
        </w:rPr>
        <w:t>мемлекеттік мекемесінің стратегиялық және ағымдық жұмыс жоспарларын бекітеді;</w:t>
      </w:r>
      <w:r>
        <w:br/>
      </w:r>
      <w:r>
        <w:rPr>
          <w:rFonts w:ascii="Times New Roman"/>
          <w:b w:val="false"/>
          <w:i w:val="false"/>
          <w:color w:val="000000"/>
          <w:sz w:val="28"/>
        </w:rPr>
        <w:t>
      </w:t>
      </w:r>
      <w:r>
        <w:rPr>
          <w:rFonts w:ascii="Times New Roman"/>
          <w:b w:val="false"/>
          <w:i w:val="false"/>
          <w:color w:val="000000"/>
          <w:sz w:val="28"/>
        </w:rPr>
        <w:t>мемлекеттік органдарда, өзге де ұйымдарда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Мемлекеттік мекемесі заңнамада көзделген жағдайларда жедел басқару құқығында оқшауланған мүлкі болады. </w:t>
      </w:r>
      <w:r>
        <w:br/>
      </w:r>
      <w:r>
        <w:rPr>
          <w:rFonts w:ascii="Times New Roman"/>
          <w:b w:val="false"/>
          <w:i w:val="false"/>
          <w:color w:val="000000"/>
          <w:sz w:val="28"/>
        </w:rPr>
        <w:t>
      </w:t>
      </w:r>
      <w:r>
        <w:rPr>
          <w:rFonts w:ascii="Times New Roman"/>
          <w:b w:val="false"/>
          <w:i w:val="false"/>
          <w:color w:val="000000"/>
          <w:sz w:val="28"/>
        </w:rPr>
        <w:t>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заңнамады өзгеше көзделмесе,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