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265b" w14:textId="3642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каласының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қаласының әкімдігінің 2015 жылғы 2 наурыздағы № 7/15 қаулысы. Қарағанды облысының Әділет департаментінде 2015 жылғы 8 сәуірде № 3117 болып тіркелді. Күші жойылды - Қарағанды облысы Шахтинск қаласы әкімдігінің 2016 жылғы 25 мамырдағы N 18/01 қаулысымен</w:t>
      </w:r>
    </w:p>
    <w:p>
      <w:pPr>
        <w:spacing w:after="0"/>
        <w:ind w:left="0"/>
        <w:jc w:val="left"/>
      </w:pPr>
      <w:r>
        <w:rPr>
          <w:rFonts w:ascii="Times New Roman"/>
          <w:b w:val="false"/>
          <w:i w:val="false"/>
          <w:color w:val="ff0000"/>
          <w:sz w:val="28"/>
        </w:rPr>
        <w:t xml:space="preserve">      Ескерту. Күші жойылды - Қарағанды облысы Шахтинск қаласы әкімдігінің 25.05.2016 N 18/01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сәйкес, Шахтинск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"Шахтинск каласының дене шынықтыру және спорт бөлімі" мемлекеттік мекемесінің </w:t>
      </w:r>
      <w:r>
        <w:rPr>
          <w:rFonts w:ascii="Times New Roman"/>
          <w:b w:val="false"/>
          <w:i w:val="false"/>
          <w:color w:val="000000"/>
          <w:sz w:val="28"/>
        </w:rPr>
        <w:t xml:space="preserve"> ережесі </w:t>
      </w:r>
      <w:r>
        <w:rPr>
          <w:rFonts w:ascii="Times New Roman"/>
          <w:b w:val="false"/>
          <w:i w:val="false"/>
          <w:color w:val="000000"/>
          <w:sz w:val="28"/>
        </w:rPr>
        <w:t>бекітілсін.</w:t>
      </w:r>
      <w:r>
        <w:br/>
      </w:r>
      <w:r>
        <w:rPr>
          <w:rFonts w:ascii="Times New Roman"/>
          <w:b w:val="false"/>
          <w:i w:val="false"/>
          <w:color w:val="000000"/>
          <w:sz w:val="28"/>
        </w:rPr>
        <w:t xml:space="preserve">
      2. </w:t>
      </w:r>
      <w:r>
        <w:rPr>
          <w:rFonts w:ascii="Times New Roman"/>
          <w:b w:val="false"/>
          <w:i w:val="false"/>
          <w:color w:val="000000"/>
          <w:sz w:val="28"/>
        </w:rPr>
        <w:t>Осы қаулы бірінші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Аглиулин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95"/>
        <w:gridCol w:w="11005"/>
      </w:tblGrid>
      <w:tr>
        <w:trPr>
          <w:trHeight w:val="30" w:hRule="atLeast"/>
        </w:trPr>
        <w:tc>
          <w:tcPr>
            <w:tcW w:w="129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0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әкімдігінің</w:t>
            </w:r>
            <w:r>
              <w:br/>
            </w:r>
            <w:r>
              <w:rPr>
                <w:rFonts w:ascii="Times New Roman"/>
                <w:b w:val="false"/>
                <w:i w:val="false"/>
                <w:color w:val="000000"/>
                <w:sz w:val="20"/>
              </w:rPr>
              <w:t>
2015 жылғы 2 наурыздағы</w:t>
            </w:r>
            <w:r>
              <w:br/>
            </w:r>
            <w:r>
              <w:rPr>
                <w:rFonts w:ascii="Times New Roman"/>
                <w:b w:val="false"/>
                <w:i w:val="false"/>
                <w:color w:val="000000"/>
                <w:sz w:val="20"/>
              </w:rPr>
              <w:t>
№ 7/15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8" w:id="0"/>
    <w:p>
      <w:pPr>
        <w:spacing w:after="0"/>
        <w:ind w:left="0"/>
        <w:jc w:val="left"/>
      </w:pPr>
      <w:r>
        <w:rPr>
          <w:rFonts w:ascii="Times New Roman"/>
          <w:b/>
          <w:i w:val="false"/>
          <w:color w:val="000000"/>
        </w:rPr>
        <w:t xml:space="preserve"> "Шахтинск каласының дене шынықтыру және спорт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"Шахтинск каласының дене шынықтыру және спорт бөлімі" мемлекеттік мекемесі (бұдан әрі – мемлекеттік мекеме) дене шынықтыру және спорт саласындағы қызметтті үйлестіруді және басшылық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мемлекеттік мекеме басшысының бүйрықтарымен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индексі: 101600, Қарағанды облысы, Шахтинск қаласы, Қазақстан көшесі, 101.</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"Шахтинск каласының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физической культуры и спорта города Шахтинска".</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Миссиясы: дене шынықтыру және спорт саласындағы қоғамдық қатынастарды реттеу.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xml:space="preserve">
      2) </w:t>
      </w:r>
      <w:r>
        <w:rPr>
          <w:rFonts w:ascii="Times New Roman"/>
          <w:b w:val="false"/>
          <w:i w:val="false"/>
          <w:color w:val="000000"/>
          <w:sz w:val="28"/>
        </w:rPr>
        <w:t>ұлттық, техникалық және қолданбалы спорт түрлерін дамыту;</w:t>
      </w:r>
      <w:r>
        <w:br/>
      </w:r>
      <w:r>
        <w:rPr>
          <w:rFonts w:ascii="Times New Roman"/>
          <w:b w:val="false"/>
          <w:i w:val="false"/>
          <w:color w:val="000000"/>
          <w:sz w:val="28"/>
        </w:rPr>
        <w:t xml:space="preserve">
      3) </w:t>
      </w:r>
      <w:r>
        <w:rPr>
          <w:rFonts w:ascii="Times New Roman"/>
          <w:b w:val="false"/>
          <w:i w:val="false"/>
          <w:color w:val="000000"/>
          <w:sz w:val="28"/>
        </w:rPr>
        <w:t>дене шынықтыру мен спортты қолдау және ынталандыру;</w:t>
      </w:r>
      <w:r>
        <w:br/>
      </w:r>
      <w:r>
        <w:rPr>
          <w:rFonts w:ascii="Times New Roman"/>
          <w:b w:val="false"/>
          <w:i w:val="false"/>
          <w:color w:val="000000"/>
          <w:sz w:val="28"/>
        </w:rPr>
        <w:t xml:space="preserve">
      4) </w:t>
      </w:r>
      <w:r>
        <w:rPr>
          <w:rFonts w:ascii="Times New Roman"/>
          <w:b w:val="false"/>
          <w:i w:val="false"/>
          <w:color w:val="000000"/>
          <w:sz w:val="28"/>
        </w:rPr>
        <w:t xml:space="preserve">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 болып табылады. </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жеке адамдардың тұрғылықты жері бойынша және олардың көпшілік демалу орындарында спортпен шұғылдануы үшін инфрақұрылым жасау;</w:t>
      </w:r>
      <w:r>
        <w:br/>
      </w:r>
      <w:r>
        <w:rPr>
          <w:rFonts w:ascii="Times New Roman"/>
          <w:b w:val="false"/>
          <w:i w:val="false"/>
          <w:color w:val="000000"/>
          <w:sz w:val="28"/>
        </w:rPr>
        <w:t xml:space="preserve">
      2) </w:t>
      </w:r>
      <w:r>
        <w:rPr>
          <w:rFonts w:ascii="Times New Roman"/>
          <w:b w:val="false"/>
          <w:i w:val="false"/>
          <w:color w:val="000000"/>
          <w:sz w:val="28"/>
        </w:rPr>
        <w:t>аккредиттелген жергілікті спорт федерацияларымен бірлесіп, спорт түрлерi бойынша аудандық, облыстық маңызы бар қалалық спорттық жарыстарды өткiзуi;</w:t>
      </w:r>
      <w:r>
        <w:br/>
      </w:r>
      <w:r>
        <w:rPr>
          <w:rFonts w:ascii="Times New Roman"/>
          <w:b w:val="false"/>
          <w:i w:val="false"/>
          <w:color w:val="000000"/>
          <w:sz w:val="28"/>
        </w:rPr>
        <w:t xml:space="preserve">
      3) </w:t>
      </w:r>
      <w:r>
        <w:rPr>
          <w:rFonts w:ascii="Times New Roman"/>
          <w:b w:val="false"/>
          <w:i w:val="false"/>
          <w:color w:val="000000"/>
          <w:sz w:val="28"/>
        </w:rPr>
        <w:t>спорт түрлерi бойынша аудандық, облыстық маңызы бар қалалық құрама командаларды даярлауды және олардың облыстық спорттық жарыстарға қатысуын қамтамасыз етуi;</w:t>
      </w:r>
      <w:r>
        <w:br/>
      </w:r>
      <w:r>
        <w:rPr>
          <w:rFonts w:ascii="Times New Roman"/>
          <w:b w:val="false"/>
          <w:i w:val="false"/>
          <w:color w:val="000000"/>
          <w:sz w:val="28"/>
        </w:rPr>
        <w:t xml:space="preserve">
      4) </w:t>
      </w:r>
      <w:r>
        <w:rPr>
          <w:rFonts w:ascii="Times New Roman"/>
          <w:b w:val="false"/>
          <w:i w:val="false"/>
          <w:color w:val="000000"/>
          <w:sz w:val="28"/>
        </w:rPr>
        <w:t>қала аумағында бұқаралық спортты және ұлттық спорт түрлерiн дамытуды қамтамасыз етуі;</w:t>
      </w:r>
      <w:r>
        <w:br/>
      </w:r>
      <w:r>
        <w:rPr>
          <w:rFonts w:ascii="Times New Roman"/>
          <w:b w:val="false"/>
          <w:i w:val="false"/>
          <w:color w:val="000000"/>
          <w:sz w:val="28"/>
        </w:rPr>
        <w:t xml:space="preserve">
      5) </w:t>
      </w:r>
      <w:r>
        <w:rPr>
          <w:rFonts w:ascii="Times New Roman"/>
          <w:b w:val="false"/>
          <w:i w:val="false"/>
          <w:color w:val="000000"/>
          <w:sz w:val="28"/>
        </w:rPr>
        <w:t>қала аумағында спорттық iс-шараларды ұйымдастыруды және өткiзудi үйлестiруi;</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заңнамасында белгіленген нысанда және мерзімдерде қала аумағында дене шынықтыру мен спортты дамыту жөніндегі ақпаратты жинауды, талдауды жүзеге асырады және қаланың атқарушы органына ұсыну;</w:t>
      </w:r>
      <w:r>
        <w:br/>
      </w:r>
      <w:r>
        <w:rPr>
          <w:rFonts w:ascii="Times New Roman"/>
          <w:b w:val="false"/>
          <w:i w:val="false"/>
          <w:color w:val="000000"/>
          <w:sz w:val="28"/>
        </w:rPr>
        <w:t xml:space="preserve">
      7) </w:t>
      </w:r>
      <w:r>
        <w:rPr>
          <w:rFonts w:ascii="Times New Roman"/>
          <w:b w:val="false"/>
          <w:i w:val="false"/>
          <w:color w:val="000000"/>
          <w:sz w:val="28"/>
        </w:rPr>
        <w:t>дене шынықтыру және спорттық іс-шараларды өткізу кезінде қоғамдық тәртіп пен қоғамдық қауіпсіздікті қамтамасыз ету;</w:t>
      </w:r>
      <w:r>
        <w:br/>
      </w:r>
      <w:r>
        <w:rPr>
          <w:rFonts w:ascii="Times New Roman"/>
          <w:b w:val="false"/>
          <w:i w:val="false"/>
          <w:color w:val="000000"/>
          <w:sz w:val="28"/>
        </w:rPr>
        <w:t xml:space="preserve">
      8) </w:t>
      </w:r>
      <w:r>
        <w:rPr>
          <w:rFonts w:ascii="Times New Roman"/>
          <w:b w:val="false"/>
          <w:i w:val="false"/>
          <w:color w:val="000000"/>
          <w:sz w:val="28"/>
        </w:rPr>
        <w:t>спорт ұйымдарына әдістемелік және консультациялық көмек көрсету;</w:t>
      </w:r>
      <w:r>
        <w:br/>
      </w:r>
      <w:r>
        <w:rPr>
          <w:rFonts w:ascii="Times New Roman"/>
          <w:b w:val="false"/>
          <w:i w:val="false"/>
          <w:color w:val="000000"/>
          <w:sz w:val="28"/>
        </w:rPr>
        <w:t xml:space="preserve">
      9) </w:t>
      </w:r>
      <w:r>
        <w:rPr>
          <w:rFonts w:ascii="Times New Roman"/>
          <w:b w:val="false"/>
          <w:i w:val="false"/>
          <w:color w:val="000000"/>
          <w:sz w:val="28"/>
        </w:rPr>
        <w:t>мамандандырылмаған балалар-жасөспірімдер мектептерінің қызметін қамтамасыз ету;</w:t>
      </w:r>
      <w:r>
        <w:br/>
      </w:r>
      <w:r>
        <w:rPr>
          <w:rFonts w:ascii="Times New Roman"/>
          <w:b w:val="false"/>
          <w:i w:val="false"/>
          <w:color w:val="000000"/>
          <w:sz w:val="28"/>
        </w:rPr>
        <w:t xml:space="preserve">
      10) </w:t>
      </w:r>
      <w:r>
        <w:rPr>
          <w:rFonts w:ascii="Times New Roman"/>
          <w:b w:val="false"/>
          <w:i w:val="false"/>
          <w:color w:val="000000"/>
          <w:sz w:val="28"/>
        </w:rPr>
        <w:t>өз құзыреті шегінде Қазақстан Республикасының заңнамасына сәйкес өзге де функцияларды іске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r>
        <w:br/>
      </w:r>
      <w:r>
        <w:rPr>
          <w:rFonts w:ascii="Times New Roman"/>
          <w:b w:val="false"/>
          <w:i w:val="false"/>
          <w:color w:val="000000"/>
          <w:sz w:val="28"/>
        </w:rPr>
        <w:t xml:space="preserve">
      2) </w:t>
      </w:r>
      <w:r>
        <w:rPr>
          <w:rFonts w:ascii="Times New Roman"/>
          <w:b w:val="false"/>
          <w:i w:val="false"/>
          <w:color w:val="000000"/>
          <w:sz w:val="28"/>
        </w:rPr>
        <w:t>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барлық меншік нысанындағы мемлекеттік емес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қала әкімдігінің және мемлекеттік бюджеттен қаржыландырылатын атқарушы органдардың отырыстарына қатысу;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қолданымдағы өзге де заңнамаларымен көзделген өзге де құқықтар мен міндеттері бар.</w:t>
      </w:r>
      <w:r>
        <w:br/>
      </w:r>
      <w:r>
        <w:rPr>
          <w:rFonts w:ascii="Times New Roman"/>
          <w:b w:val="false"/>
          <w:i w:val="false"/>
          <w:color w:val="000000"/>
          <w:sz w:val="28"/>
        </w:rPr>
        <w:t>
</w:t>
      </w:r>
    </w:p>
    <w:bookmarkStart w:name="z4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мекемеге басшылық жасауды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мекеменің бірінші басшысын қала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 жұмысына жалпы басшылық жасауды жүзеге асырады;</w:t>
      </w:r>
      <w:r>
        <w:br/>
      </w:r>
      <w:r>
        <w:rPr>
          <w:rFonts w:ascii="Times New Roman"/>
          <w:b w:val="false"/>
          <w:i w:val="false"/>
          <w:color w:val="000000"/>
          <w:sz w:val="28"/>
        </w:rPr>
        <w:t xml:space="preserve">
      2) </w:t>
      </w:r>
      <w:r>
        <w:rPr>
          <w:rFonts w:ascii="Times New Roman"/>
          <w:b w:val="false"/>
          <w:i w:val="false"/>
          <w:color w:val="000000"/>
          <w:sz w:val="28"/>
        </w:rPr>
        <w:t>қала әкімдігіне мемлекеттік мекеменің ережесі мен құрылымын және олардағы өзгерістерді бекітуге ұсынады;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қызметкерлерінің лауазымдық нұсқауларын бекітеді;</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мемлекеттік органдарда, басқа да ұйымдарда мемлекеттік мекеменің мүддесін білдіреді;</w:t>
      </w:r>
      <w:r>
        <w:br/>
      </w:r>
      <w:r>
        <w:rPr>
          <w:rFonts w:ascii="Times New Roman"/>
          <w:b w:val="false"/>
          <w:i w:val="false"/>
          <w:color w:val="000000"/>
          <w:sz w:val="28"/>
        </w:rPr>
        <w:t xml:space="preserve">
      6) </w:t>
      </w:r>
      <w:r>
        <w:rPr>
          <w:rFonts w:ascii="Times New Roman"/>
          <w:b w:val="false"/>
          <w:i w:val="false"/>
          <w:color w:val="000000"/>
          <w:sz w:val="28"/>
        </w:rPr>
        <w:t>шарттар жасайды;</w:t>
      </w:r>
      <w:r>
        <w:br/>
      </w:r>
      <w:r>
        <w:rPr>
          <w:rFonts w:ascii="Times New Roman"/>
          <w:b w:val="false"/>
          <w:i w:val="false"/>
          <w:color w:val="000000"/>
          <w:sz w:val="28"/>
        </w:rPr>
        <w:t xml:space="preserve">
      7) </w:t>
      </w:r>
      <w:r>
        <w:rPr>
          <w:rFonts w:ascii="Times New Roman"/>
          <w:b w:val="false"/>
          <w:i w:val="false"/>
          <w:color w:val="000000"/>
          <w:sz w:val="28"/>
        </w:rPr>
        <w:t>банктік шоттар ашады;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 жұмысқа қабылдайды және жұмыстан босатады;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қызметкерлеріне ынталандыру шараларын қолданады және оларға тәртіптік жаза қолданады;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іс-қимыл жөніндегі шаралар қабылдайды;</w:t>
      </w:r>
      <w:r>
        <w:br/>
      </w:r>
      <w:r>
        <w:rPr>
          <w:rFonts w:ascii="Times New Roman"/>
          <w:b w:val="false"/>
          <w:i w:val="false"/>
          <w:color w:val="000000"/>
          <w:sz w:val="28"/>
        </w:rPr>
        <w:t xml:space="preserve">
      11) </w:t>
      </w:r>
      <w:r>
        <w:rPr>
          <w:rFonts w:ascii="Times New Roman"/>
          <w:b w:val="false"/>
          <w:i w:val="false"/>
          <w:color w:val="000000"/>
          <w:sz w:val="28"/>
        </w:rPr>
        <w:t>сыбайлас жемқорлыққа қарсы заңнаманың орындалуына жеке жауапкершілік жүктеледі;</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заңнамасымен, осы ережемен және уәкілетті органмен жүктелген өзге де міндеттерді жүзеге асырады.</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