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8591" w14:textId="15c85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қаласының жер қатынастары, сәулет және қала құрылысы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қаласының әкімдігінің 2015 жылғы 20 наурыздағы № 9/18 қаулысы. Қарағанды облысының Әділет департаментінде 2015 жылғы 7 сәуірде № 3112 болып тіркелді. Күші жойылды - Қарағанды облысы Шахтинск қаласы әкімдігінің 2016 жылғы 25 мамырдағы N 18/01 қаулысымен</w:t>
      </w:r>
    </w:p>
    <w:p>
      <w:pPr>
        <w:spacing w:after="0"/>
        <w:ind w:left="0"/>
        <w:jc w:val="left"/>
      </w:pPr>
      <w:r>
        <w:rPr>
          <w:rFonts w:ascii="Times New Roman"/>
          <w:b w:val="false"/>
          <w:i w:val="false"/>
          <w:color w:val="ff0000"/>
          <w:sz w:val="28"/>
        </w:rPr>
        <w:t xml:space="preserve">      Ескерту. Күші жойылды - Қарағанды облысы Шахтинск қаласы әкімдігінің 25.05.2016 N 18/01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Шахтинск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"Шахтинск қаласының жер қатынастары, сәулет және қала құрылысы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Осы қаулы бірінші ресми жарияланған күннен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Аглиулин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әкімдігінің</w:t>
            </w:r>
            <w:r>
              <w:br/>
            </w:r>
            <w:r>
              <w:rPr>
                <w:rFonts w:ascii="Times New Roman"/>
                <w:b w:val="false"/>
                <w:i w:val="false"/>
                <w:color w:val="000000"/>
                <w:sz w:val="20"/>
              </w:rPr>
              <w:t>
2015 жылғы 20 наурыздағы</w:t>
            </w:r>
            <w:r>
              <w:br/>
            </w:r>
            <w:r>
              <w:rPr>
                <w:rFonts w:ascii="Times New Roman"/>
                <w:b w:val="false"/>
                <w:i w:val="false"/>
                <w:color w:val="000000"/>
                <w:sz w:val="20"/>
              </w:rPr>
              <w:t>
№ 9/18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8" w:id="0"/>
    <w:p>
      <w:pPr>
        <w:spacing w:after="0"/>
        <w:ind w:left="0"/>
        <w:jc w:val="left"/>
      </w:pPr>
      <w:r>
        <w:rPr>
          <w:rFonts w:ascii="Times New Roman"/>
          <w:b/>
          <w:i w:val="false"/>
          <w:color w:val="000000"/>
        </w:rPr>
        <w:t xml:space="preserve"> "Шахтинск қаласының жер қатынастары, сәулет және қала құрылысы бөлімі" мемлекеттік мекемесінің ережесі</w:t>
      </w:r>
      <w:r>
        <w:br/>
      </w:r>
      <w:r>
        <w:rPr>
          <w:rFonts w:ascii="Times New Roman"/>
          <w:b/>
          <w:i w:val="false"/>
          <w:color w:val="000000"/>
        </w:rPr>
        <w:t>1.Жалпы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"Шахтинск қаласының жер қатынастары, сәулет және қала құрылысы бөлімі" мемлекеттік мекемесі (бұдан әрі – мемлекеттік мекеме) жер қатынастары, сәулет және қала құрылысы саласындағы қызметті үйлестіруді және басшылық жасауды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мемлекеттік мекеме басшысының бүйрықтарымен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индексі: 101600, Қарағанды облысы, Шахтинск қаласы, Қазақстан көшесі, 101.</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"Шахтинск қаласының жер қатынастары, сәулет және қала құрылысы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земельных отношений, архитектуры и градостроительства города Шахтинска".</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Миссиясы: жер қатынастары, сәулет және қала құрылысы саласындағы мемлекеттік саясатты іске асыру.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ақпараттық – талдау, құқықтық, ұйымдастырушылық, хаттамалық және материалдық – техникалық қызметтерін қамтамасыз ету;</w:t>
      </w:r>
      <w:r>
        <w:br/>
      </w:r>
      <w:r>
        <w:rPr>
          <w:rFonts w:ascii="Times New Roman"/>
          <w:b w:val="false"/>
          <w:i w:val="false"/>
          <w:color w:val="000000"/>
          <w:sz w:val="28"/>
        </w:rPr>
        <w:t xml:space="preserve">
      2) </w:t>
      </w:r>
      <w:r>
        <w:rPr>
          <w:rFonts w:ascii="Times New Roman"/>
          <w:b w:val="false"/>
          <w:i w:val="false"/>
          <w:color w:val="000000"/>
          <w:sz w:val="28"/>
        </w:rPr>
        <w:t>қала әкімінің және әкімдігінің актілерінің, әкімнің және әкім орынбасарлары мен қала әкімдігінің тапсырмаларының орындалуын ұйымдастыру және орындалуына бақылау жасау;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иесі жоқ жер учаскелерін анықтау және оларды есепке алу жөніндегі жұмысты ұйымдастыру;</w:t>
      </w:r>
      <w:r>
        <w:br/>
      </w:r>
      <w:r>
        <w:rPr>
          <w:rFonts w:ascii="Times New Roman"/>
          <w:b w:val="false"/>
          <w:i w:val="false"/>
          <w:color w:val="000000"/>
          <w:sz w:val="28"/>
        </w:rPr>
        <w:t xml:space="preserve">
      2) </w:t>
      </w:r>
      <w:r>
        <w:rPr>
          <w:rFonts w:ascii="Times New Roman"/>
          <w:b w:val="false"/>
          <w:i w:val="false"/>
          <w:color w:val="000000"/>
          <w:sz w:val="28"/>
        </w:rPr>
        <w:t>жер қатынастарын реттеу саласындағы мемлекеттік саясатты іске асыру;</w:t>
      </w:r>
      <w:r>
        <w:br/>
      </w:r>
      <w:r>
        <w:rPr>
          <w:rFonts w:ascii="Times New Roman"/>
          <w:b w:val="false"/>
          <w:i w:val="false"/>
          <w:color w:val="000000"/>
          <w:sz w:val="28"/>
        </w:rPr>
        <w:t xml:space="preserve">
      3) </w:t>
      </w:r>
      <w:r>
        <w:rPr>
          <w:rFonts w:ascii="Times New Roman"/>
          <w:b w:val="false"/>
          <w:i w:val="false"/>
          <w:color w:val="000000"/>
          <w:sz w:val="28"/>
        </w:rPr>
        <w:t>қаланың жергілікті атқарушы органының жер учаскелерін беру және олардың нысаналы мақсатын өзгерту жөніндегі ұсыныстарын және шешімдерінің жобаларын дайындау;</w:t>
      </w:r>
      <w:r>
        <w:br/>
      </w:r>
      <w:r>
        <w:rPr>
          <w:rFonts w:ascii="Times New Roman"/>
          <w:b w:val="false"/>
          <w:i w:val="false"/>
          <w:color w:val="000000"/>
          <w:sz w:val="28"/>
        </w:rPr>
        <w:t xml:space="preserve">
      4) </w:t>
      </w:r>
      <w:r>
        <w:rPr>
          <w:rFonts w:ascii="Times New Roman"/>
          <w:b w:val="false"/>
          <w:i w:val="false"/>
          <w:color w:val="000000"/>
          <w:sz w:val="28"/>
        </w:rPr>
        <w:t>мемлекет мұқтажы үшін жер учаскелерін мәжбүрлеп иеліктен шығару жөнінде ұсыныстар дайындау;</w:t>
      </w:r>
      <w:r>
        <w:br/>
      </w:r>
      <w:r>
        <w:rPr>
          <w:rFonts w:ascii="Times New Roman"/>
          <w:b w:val="false"/>
          <w:i w:val="false"/>
          <w:color w:val="000000"/>
          <w:sz w:val="28"/>
        </w:rPr>
        <w:t xml:space="preserve">
      5) </w:t>
      </w:r>
      <w:r>
        <w:rPr>
          <w:rFonts w:ascii="Times New Roman"/>
          <w:b w:val="false"/>
          <w:i w:val="false"/>
          <w:color w:val="000000"/>
          <w:sz w:val="28"/>
        </w:rPr>
        <w:t>жер учаскелерінің бөлінетіндігі мен бөлінбейтіндігін айқындау;</w:t>
      </w:r>
      <w:r>
        <w:br/>
      </w:r>
      <w:r>
        <w:rPr>
          <w:rFonts w:ascii="Times New Roman"/>
          <w:b w:val="false"/>
          <w:i w:val="false"/>
          <w:color w:val="000000"/>
          <w:sz w:val="28"/>
        </w:rPr>
        <w:t xml:space="preserve">
      6) </w:t>
      </w:r>
      <w:r>
        <w:rPr>
          <w:rFonts w:ascii="Times New Roman"/>
          <w:b w:val="false"/>
          <w:i w:val="false"/>
          <w:color w:val="000000"/>
          <w:sz w:val="28"/>
        </w:rPr>
        <w:t>мемлекет жеке меншікке сататын нақты жер учаскелерінің кадастрлық (бағалау) құнын бекіту;</w:t>
      </w:r>
      <w:r>
        <w:br/>
      </w:r>
      <w:r>
        <w:rPr>
          <w:rFonts w:ascii="Times New Roman"/>
          <w:b w:val="false"/>
          <w:i w:val="false"/>
          <w:color w:val="000000"/>
          <w:sz w:val="28"/>
        </w:rPr>
        <w:t xml:space="preserve">
      7) </w:t>
      </w:r>
      <w:r>
        <w:rPr>
          <w:rFonts w:ascii="Times New Roman"/>
          <w:b w:val="false"/>
          <w:i w:val="false"/>
          <w:color w:val="000000"/>
          <w:sz w:val="28"/>
        </w:rPr>
        <w:t>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xml:space="preserve">
      8) </w:t>
      </w:r>
      <w:r>
        <w:rPr>
          <w:rFonts w:ascii="Times New Roman"/>
          <w:b w:val="false"/>
          <w:i w:val="false"/>
          <w:color w:val="000000"/>
          <w:sz w:val="28"/>
        </w:rPr>
        <w:t>қаланың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xml:space="preserve">
      9) </w:t>
      </w:r>
      <w:r>
        <w:rPr>
          <w:rFonts w:ascii="Times New Roman"/>
          <w:b w:val="false"/>
          <w:i w:val="false"/>
          <w:color w:val="000000"/>
          <w:sz w:val="28"/>
        </w:rPr>
        <w:t>елді мекендер аумағының жер-шаруашылық орналастыру жобаларын әзірлеуді ұйымдастыру;</w:t>
      </w:r>
      <w:r>
        <w:br/>
      </w:r>
      <w:r>
        <w:rPr>
          <w:rFonts w:ascii="Times New Roman"/>
          <w:b w:val="false"/>
          <w:i w:val="false"/>
          <w:color w:val="000000"/>
          <w:sz w:val="28"/>
        </w:rPr>
        <w:t xml:space="preserve">
      10) </w:t>
      </w:r>
      <w:r>
        <w:rPr>
          <w:rFonts w:ascii="Times New Roman"/>
          <w:b w:val="false"/>
          <w:i w:val="false"/>
          <w:color w:val="000000"/>
          <w:sz w:val="28"/>
        </w:rPr>
        <w:t>жер сауда-саттығын (конкурстар, аукциондар) жүргізуді ұйымдастыру;</w:t>
      </w:r>
      <w:r>
        <w:br/>
      </w:r>
      <w:r>
        <w:rPr>
          <w:rFonts w:ascii="Times New Roman"/>
          <w:b w:val="false"/>
          <w:i w:val="false"/>
          <w:color w:val="000000"/>
          <w:sz w:val="28"/>
        </w:rPr>
        <w:t xml:space="preserve">
      11) </w:t>
      </w:r>
      <w:r>
        <w:rPr>
          <w:rFonts w:ascii="Times New Roman"/>
          <w:b w:val="false"/>
          <w:i w:val="false"/>
          <w:color w:val="000000"/>
          <w:sz w:val="28"/>
        </w:rPr>
        <w:t>жерді пайдалану мен қорғау мәселелерін қозғайтын, қалалық маңызы бар жобалар мен схемаларға сараптама жүргізу;</w:t>
      </w:r>
      <w:r>
        <w:br/>
      </w:r>
      <w:r>
        <w:rPr>
          <w:rFonts w:ascii="Times New Roman"/>
          <w:b w:val="false"/>
          <w:i w:val="false"/>
          <w:color w:val="000000"/>
          <w:sz w:val="28"/>
        </w:rPr>
        <w:t xml:space="preserve">
      12) </w:t>
      </w:r>
      <w:r>
        <w:rPr>
          <w:rFonts w:ascii="Times New Roman"/>
          <w:b w:val="false"/>
          <w:i w:val="false"/>
          <w:color w:val="000000"/>
          <w:sz w:val="28"/>
        </w:rPr>
        <w:t>қаланың жер балансын жасау;</w:t>
      </w:r>
      <w:r>
        <w:br/>
      </w:r>
      <w:r>
        <w:rPr>
          <w:rFonts w:ascii="Times New Roman"/>
          <w:b w:val="false"/>
          <w:i w:val="false"/>
          <w:color w:val="000000"/>
          <w:sz w:val="28"/>
        </w:rPr>
        <w:t xml:space="preserve">
      13) </w:t>
      </w:r>
      <w:r>
        <w:rPr>
          <w:rFonts w:ascii="Times New Roman"/>
          <w:b w:val="false"/>
          <w:i w:val="false"/>
          <w:color w:val="000000"/>
          <w:sz w:val="28"/>
        </w:rPr>
        <w:t>жер учаскелерінің меншік иелері мен жер пайдаланушылардың, сондай-ақ, жер құқығы қатынастарының өзге де субъектілерінің есебін жүргізу;</w:t>
      </w:r>
      <w:r>
        <w:br/>
      </w:r>
      <w:r>
        <w:rPr>
          <w:rFonts w:ascii="Times New Roman"/>
          <w:b w:val="false"/>
          <w:i w:val="false"/>
          <w:color w:val="000000"/>
          <w:sz w:val="28"/>
        </w:rPr>
        <w:t xml:space="preserve">
      14) </w:t>
      </w:r>
      <w:r>
        <w:rPr>
          <w:rFonts w:ascii="Times New Roman"/>
          <w:b w:val="false"/>
          <w:i w:val="false"/>
          <w:color w:val="000000"/>
          <w:sz w:val="28"/>
        </w:rPr>
        <w:t>ауыл шаруашылығы мақсатындағы жер учаскелерінің паспорттарын беру;</w:t>
      </w:r>
      <w:r>
        <w:br/>
      </w:r>
      <w:r>
        <w:rPr>
          <w:rFonts w:ascii="Times New Roman"/>
          <w:b w:val="false"/>
          <w:i w:val="false"/>
          <w:color w:val="000000"/>
          <w:sz w:val="28"/>
        </w:rPr>
        <w:t xml:space="preserve">
      15) </w:t>
      </w:r>
      <w:r>
        <w:rPr>
          <w:rFonts w:ascii="Times New Roman"/>
          <w:b w:val="false"/>
          <w:i w:val="false"/>
          <w:color w:val="000000"/>
          <w:sz w:val="28"/>
        </w:rPr>
        <w:t>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xml:space="preserve">
      16) </w:t>
      </w:r>
      <w:r>
        <w:rPr>
          <w:rFonts w:ascii="Times New Roman"/>
          <w:b w:val="false"/>
          <w:i w:val="false"/>
          <w:color w:val="000000"/>
          <w:sz w:val="28"/>
        </w:rPr>
        <w:t xml:space="preserve">Қазақстан Республикасының Жер </w:t>
      </w:r>
      <w:r>
        <w:rPr>
          <w:rFonts w:ascii="Times New Roman"/>
          <w:b w:val="false"/>
          <w:i w:val="false"/>
          <w:color w:val="000000"/>
          <w:sz w:val="28"/>
        </w:rPr>
        <w:t xml:space="preserve"> кодексіне</w:t>
      </w:r>
      <w:r>
        <w:rPr>
          <w:rFonts w:ascii="Times New Roman"/>
          <w:b w:val="false"/>
          <w:i w:val="false"/>
          <w:color w:val="000000"/>
          <w:sz w:val="28"/>
        </w:rPr>
        <w:t xml:space="preserve"> сәйкес қаланың жергілікті атқарушы органының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xml:space="preserve">
      17) </w:t>
      </w:r>
      <w:r>
        <w:rPr>
          <w:rFonts w:ascii="Times New Roman"/>
          <w:b w:val="false"/>
          <w:i w:val="false"/>
          <w:color w:val="000000"/>
          <w:sz w:val="28"/>
        </w:rPr>
        <w:t>ауыл шаруашылығы алқаптарын бір түрден екіншісіне ауыстыру жөнінде ұсыныстар дайындау;</w:t>
      </w:r>
      <w:r>
        <w:br/>
      </w:r>
      <w:r>
        <w:rPr>
          <w:rFonts w:ascii="Times New Roman"/>
          <w:b w:val="false"/>
          <w:i w:val="false"/>
          <w:color w:val="000000"/>
          <w:sz w:val="28"/>
        </w:rPr>
        <w:t xml:space="preserve">
      18) </w:t>
      </w:r>
      <w:r>
        <w:rPr>
          <w:rFonts w:ascii="Times New Roman"/>
          <w:b w:val="false"/>
          <w:i w:val="false"/>
          <w:color w:val="000000"/>
          <w:sz w:val="28"/>
        </w:rPr>
        <w:t>пайдаланылмай жатқан және Қазақстан Республикасының заңнамасын бұза отырып пайдаланылып жатқан жерді анықтау;</w:t>
      </w:r>
      <w:r>
        <w:br/>
      </w:r>
      <w:r>
        <w:rPr>
          <w:rFonts w:ascii="Times New Roman"/>
          <w:b w:val="false"/>
          <w:i w:val="false"/>
          <w:color w:val="000000"/>
          <w:sz w:val="28"/>
        </w:rPr>
        <w:t xml:space="preserve">
      19) </w:t>
      </w:r>
      <w:r>
        <w:rPr>
          <w:rFonts w:ascii="Times New Roman"/>
          <w:b w:val="false"/>
          <w:i w:val="false"/>
          <w:color w:val="000000"/>
          <w:sz w:val="28"/>
        </w:rPr>
        <w:t>жерді резервке қалдыру жөніндегі ұсыныстарды дайындау;</w:t>
      </w:r>
      <w:r>
        <w:br/>
      </w:r>
      <w:r>
        <w:rPr>
          <w:rFonts w:ascii="Times New Roman"/>
          <w:b w:val="false"/>
          <w:i w:val="false"/>
          <w:color w:val="000000"/>
          <w:sz w:val="28"/>
        </w:rPr>
        <w:t xml:space="preserve">
      20) </w:t>
      </w:r>
      <w:r>
        <w:rPr>
          <w:rFonts w:ascii="Times New Roman"/>
          <w:b w:val="false"/>
          <w:i w:val="false"/>
          <w:color w:val="000000"/>
          <w:sz w:val="28"/>
        </w:rPr>
        <w:t>жер-кадастрлық жоспарды бекіту;</w:t>
      </w:r>
      <w:r>
        <w:br/>
      </w:r>
      <w:r>
        <w:rPr>
          <w:rFonts w:ascii="Times New Roman"/>
          <w:b w:val="false"/>
          <w:i w:val="false"/>
          <w:color w:val="000000"/>
          <w:sz w:val="28"/>
        </w:rPr>
        <w:t xml:space="preserve">
      21) </w:t>
      </w:r>
      <w:r>
        <w:rPr>
          <w:rFonts w:ascii="Times New Roman"/>
          <w:b w:val="false"/>
          <w:i w:val="false"/>
          <w:color w:val="000000"/>
          <w:sz w:val="28"/>
        </w:rPr>
        <w:t>заңнамада белгіленген тәртіппен бекітілген қаланың бас жоспарын, заңнамада белгіленген тәртіппен қалаға ықпал ететін аймаққа жатқызылған іргелес жатқан аумақтарда қала құрылысын жоспарлаудың кешенді схемасын іске асыру жөніндегі қызметті үйлестіру;</w:t>
      </w:r>
      <w:r>
        <w:br/>
      </w:r>
      <w:r>
        <w:rPr>
          <w:rFonts w:ascii="Times New Roman"/>
          <w:b w:val="false"/>
          <w:i w:val="false"/>
          <w:color w:val="000000"/>
          <w:sz w:val="28"/>
        </w:rPr>
        <w:t xml:space="preserve">
      22) </w:t>
      </w:r>
      <w:r>
        <w:rPr>
          <w:rFonts w:ascii="Times New Roman"/>
          <w:b w:val="false"/>
          <w:i w:val="false"/>
          <w:color w:val="000000"/>
          <w:sz w:val="28"/>
        </w:rPr>
        <w:t xml:space="preserve">қаланың бас жоспарының жобасын, қала шегі мен қала маңы аймағының шекараларын, сондай-ақ ведомстволық бағыныстағы әкімшілік аудандардың және серіктес елді мекендердің шекараларын белгілеу және өзгерту жобаларын әзірлеуді ұйымдастыру және қала мәслихатының мақұлдауына ұсыну; </w:t>
      </w:r>
      <w:r>
        <w:br/>
      </w:r>
      <w:r>
        <w:rPr>
          <w:rFonts w:ascii="Times New Roman"/>
          <w:b w:val="false"/>
          <w:i w:val="false"/>
          <w:color w:val="000000"/>
          <w:sz w:val="28"/>
        </w:rPr>
        <w:t xml:space="preserve">
      23) </w:t>
      </w:r>
      <w:r>
        <w:rPr>
          <w:rFonts w:ascii="Times New Roman"/>
          <w:b w:val="false"/>
          <w:i w:val="false"/>
          <w:color w:val="000000"/>
          <w:sz w:val="28"/>
        </w:rPr>
        <w:t>қала құрылысы құжаттамасын, сондай-ақ қала аумағында құрылыс салудың, оны абаттандыру мен инженерлік жағынан қамтамасыз етудің қағидаларын тиісті мәслихатқа бекітуге ұсыну;</w:t>
      </w:r>
      <w:r>
        <w:br/>
      </w:r>
      <w:r>
        <w:rPr>
          <w:rFonts w:ascii="Times New Roman"/>
          <w:b w:val="false"/>
          <w:i w:val="false"/>
          <w:color w:val="000000"/>
          <w:sz w:val="28"/>
        </w:rPr>
        <w:t xml:space="preserve">
      24) </w:t>
      </w:r>
      <w:r>
        <w:rPr>
          <w:rFonts w:ascii="Times New Roman"/>
          <w:b w:val="false"/>
          <w:i w:val="false"/>
          <w:color w:val="000000"/>
          <w:sz w:val="28"/>
        </w:rPr>
        <w:t>жоспарланған құрылыс не өзге де қала құрылысы өзгерістері туралы халыққа хабарлап отыру;</w:t>
      </w:r>
      <w:r>
        <w:br/>
      </w:r>
      <w:r>
        <w:rPr>
          <w:rFonts w:ascii="Times New Roman"/>
          <w:b w:val="false"/>
          <w:i w:val="false"/>
          <w:color w:val="000000"/>
          <w:sz w:val="28"/>
        </w:rPr>
        <w:t xml:space="preserve">
      25) </w:t>
      </w:r>
      <w:r>
        <w:rPr>
          <w:rFonts w:ascii="Times New Roman"/>
          <w:b w:val="false"/>
          <w:i w:val="false"/>
          <w:color w:val="000000"/>
          <w:sz w:val="28"/>
        </w:rPr>
        <w:t>мемлекеттік қала құрылысы кадастрының дерекқорына енгізу үшін белгіленген тәртіппен ақпарат және (немесе) мәліметтер беру;</w:t>
      </w:r>
      <w:r>
        <w:br/>
      </w:r>
      <w:r>
        <w:rPr>
          <w:rFonts w:ascii="Times New Roman"/>
          <w:b w:val="false"/>
          <w:i w:val="false"/>
          <w:color w:val="000000"/>
          <w:sz w:val="28"/>
        </w:rPr>
        <w:t xml:space="preserve">
      26) </w:t>
      </w:r>
      <w:r>
        <w:rPr>
          <w:rFonts w:ascii="Times New Roman"/>
          <w:b w:val="false"/>
          <w:i w:val="false"/>
          <w:color w:val="000000"/>
          <w:sz w:val="28"/>
        </w:rPr>
        <w:t xml:space="preserve">қала құрылысы жобаларын, бөлшектеп жоспарлау жобаларын және қалада құрылыс жүргізу жобаларын бекіту және іске асыру; </w:t>
      </w:r>
      <w:r>
        <w:br/>
      </w:r>
      <w:r>
        <w:rPr>
          <w:rFonts w:ascii="Times New Roman"/>
          <w:b w:val="false"/>
          <w:i w:val="false"/>
          <w:color w:val="000000"/>
          <w:sz w:val="28"/>
        </w:rPr>
        <w:t xml:space="preserve">
      27) </w:t>
      </w:r>
      <w:r>
        <w:rPr>
          <w:rFonts w:ascii="Times New Roman"/>
          <w:b w:val="false"/>
          <w:i w:val="false"/>
          <w:color w:val="000000"/>
          <w:sz w:val="28"/>
        </w:rPr>
        <w:t xml:space="preserve">ведомстволық бағыныстағы аумақта құрылыс жүргізуге немесе өзге де қала құрылысын игеруге арналған жер учаскелерін таңдау, беру, ал заңнамалық актілерде көзделген жағдайларда, мемлекеттік қажеттер үшін алып қою жөнінде шешімдер қабылдау; </w:t>
      </w:r>
      <w:r>
        <w:br/>
      </w:r>
      <w:r>
        <w:rPr>
          <w:rFonts w:ascii="Times New Roman"/>
          <w:b w:val="false"/>
          <w:i w:val="false"/>
          <w:color w:val="000000"/>
          <w:sz w:val="28"/>
        </w:rPr>
        <w:t xml:space="preserve">
      28) </w:t>
      </w:r>
      <w:r>
        <w:rPr>
          <w:rFonts w:ascii="Times New Roman"/>
          <w:b w:val="false"/>
          <w:i w:val="false"/>
          <w:color w:val="000000"/>
          <w:sz w:val="28"/>
        </w:rPr>
        <w:t xml:space="preserve">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күрделі жөндеу) туралы, сондай-ақ аумақты инженерлік жағынан дайындау, абаттандыру мен көгалдандыру,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 </w:t>
      </w:r>
      <w:r>
        <w:br/>
      </w:r>
      <w:r>
        <w:rPr>
          <w:rFonts w:ascii="Times New Roman"/>
          <w:b w:val="false"/>
          <w:i w:val="false"/>
          <w:color w:val="000000"/>
          <w:sz w:val="28"/>
        </w:rPr>
        <w:t xml:space="preserve">
      29) </w:t>
      </w:r>
      <w:r>
        <w:rPr>
          <w:rFonts w:ascii="Times New Roman"/>
          <w:b w:val="false"/>
          <w:i w:val="false"/>
          <w:color w:val="000000"/>
          <w:sz w:val="28"/>
        </w:rPr>
        <w:t>тұрғын үй қорын, коммуникацияларды, тарих және мәдениет ескерткіштерін, мемлекеттік табиғи-қорық қорының объектілерін сақтауды және олардың нормативтік күтіп-ұсталуына (қолданылуына, пайдаланылуына) бақылау жүргізуді ұйымдастыру;</w:t>
      </w:r>
      <w:r>
        <w:br/>
      </w:r>
      <w:r>
        <w:rPr>
          <w:rFonts w:ascii="Times New Roman"/>
          <w:b w:val="false"/>
          <w:i w:val="false"/>
          <w:color w:val="000000"/>
          <w:sz w:val="28"/>
        </w:rPr>
        <w:t xml:space="preserve">
      30) </w:t>
      </w:r>
      <w:r>
        <w:rPr>
          <w:rFonts w:ascii="Times New Roman"/>
          <w:b w:val="false"/>
          <w:i w:val="false"/>
          <w:color w:val="000000"/>
          <w:sz w:val="28"/>
        </w:rPr>
        <w:t>салынып жатқан (салынуы белгіленген) объектілер мен кешендердің мониторингін Қазақстан Республикасының Үкіметімен белгіленген тәртіпте жүргізу;</w:t>
      </w:r>
      <w:r>
        <w:br/>
      </w:r>
      <w:r>
        <w:rPr>
          <w:rFonts w:ascii="Times New Roman"/>
          <w:b w:val="false"/>
          <w:i w:val="false"/>
          <w:color w:val="000000"/>
          <w:sz w:val="28"/>
        </w:rPr>
        <w:t xml:space="preserve">
      31) </w:t>
      </w:r>
      <w:r>
        <w:rPr>
          <w:rFonts w:ascii="Times New Roman"/>
          <w:b w:val="false"/>
          <w:i w:val="false"/>
          <w:color w:val="000000"/>
          <w:sz w:val="28"/>
        </w:rPr>
        <w:t>өз құзыреті шегінде Қазақстан Республикасының заңнамасына сәйкес өзге де функцияларды іске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r>
        <w:br/>
      </w:r>
      <w:r>
        <w:rPr>
          <w:rFonts w:ascii="Times New Roman"/>
          <w:b w:val="false"/>
          <w:i w:val="false"/>
          <w:color w:val="000000"/>
          <w:sz w:val="28"/>
        </w:rPr>
        <w:t xml:space="preserve">
      2) </w:t>
      </w:r>
      <w:r>
        <w:rPr>
          <w:rFonts w:ascii="Times New Roman"/>
          <w:b w:val="false"/>
          <w:i w:val="false"/>
          <w:color w:val="000000"/>
          <w:sz w:val="28"/>
        </w:rPr>
        <w:t>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барлық меншік нысанындағы мемлекеттік емес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қала әкімдігінің және мемлекеттік бюджеттен қаржыландырылатын атқарушы органдардың отырыстарына қатысу;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қолданымдағы өзге де заңнамаларымен көзделген өзге де құқықтар мен міндеттері бар.</w:t>
      </w:r>
      <w:r>
        <w:br/>
      </w:r>
      <w:r>
        <w:rPr>
          <w:rFonts w:ascii="Times New Roman"/>
          <w:b w:val="false"/>
          <w:i w:val="false"/>
          <w:color w:val="000000"/>
          <w:sz w:val="28"/>
        </w:rPr>
        <w:t>
</w:t>
      </w:r>
    </w:p>
    <w:bookmarkStart w:name="z6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мекемеге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мекеменің бірінші басшысын қала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 жұмысына жалпы басшылық жасауды жүзеге асырады;</w:t>
      </w:r>
      <w:r>
        <w:br/>
      </w:r>
      <w:r>
        <w:rPr>
          <w:rFonts w:ascii="Times New Roman"/>
          <w:b w:val="false"/>
          <w:i w:val="false"/>
          <w:color w:val="000000"/>
          <w:sz w:val="28"/>
        </w:rPr>
        <w:t xml:space="preserve">
      2) </w:t>
      </w:r>
      <w:r>
        <w:rPr>
          <w:rFonts w:ascii="Times New Roman"/>
          <w:b w:val="false"/>
          <w:i w:val="false"/>
          <w:color w:val="000000"/>
          <w:sz w:val="28"/>
        </w:rPr>
        <w:t>қала әкімдігіне мемлекеттік мекеменің ережесі мен құрылымын және олардағы өзгерістерді бекітуге ұсынады;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қызметкерлерінің лауазымдық нұсқауларын бекітеді;</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мемлекеттік органдарда, басқа да ұйымдарда мемлекеттік мекеменің мүддесін білдіреді;</w:t>
      </w:r>
      <w:r>
        <w:br/>
      </w:r>
      <w:r>
        <w:rPr>
          <w:rFonts w:ascii="Times New Roman"/>
          <w:b w:val="false"/>
          <w:i w:val="false"/>
          <w:color w:val="000000"/>
          <w:sz w:val="28"/>
        </w:rPr>
        <w:t xml:space="preserve">
      6) </w:t>
      </w:r>
      <w:r>
        <w:rPr>
          <w:rFonts w:ascii="Times New Roman"/>
          <w:b w:val="false"/>
          <w:i w:val="false"/>
          <w:color w:val="000000"/>
          <w:sz w:val="28"/>
        </w:rPr>
        <w:t>шарттар жасайды;</w:t>
      </w:r>
      <w:r>
        <w:br/>
      </w:r>
      <w:r>
        <w:rPr>
          <w:rFonts w:ascii="Times New Roman"/>
          <w:b w:val="false"/>
          <w:i w:val="false"/>
          <w:color w:val="000000"/>
          <w:sz w:val="28"/>
        </w:rPr>
        <w:t xml:space="preserve">
      7) </w:t>
      </w:r>
      <w:r>
        <w:rPr>
          <w:rFonts w:ascii="Times New Roman"/>
          <w:b w:val="false"/>
          <w:i w:val="false"/>
          <w:color w:val="000000"/>
          <w:sz w:val="28"/>
        </w:rPr>
        <w:t>банктік шоттар ашады;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 жұмысқа қабылдайды және жұмыстан босатады;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қызметкерлеріне ынталандыру шараларын қолданады және оларға тәртіптік жаза қолданады;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іс-қимыл жөніндегі шаралар қабылдайды;</w:t>
      </w:r>
      <w:r>
        <w:br/>
      </w:r>
      <w:r>
        <w:rPr>
          <w:rFonts w:ascii="Times New Roman"/>
          <w:b w:val="false"/>
          <w:i w:val="false"/>
          <w:color w:val="000000"/>
          <w:sz w:val="28"/>
        </w:rPr>
        <w:t xml:space="preserve">
      11) </w:t>
      </w:r>
      <w:r>
        <w:rPr>
          <w:rFonts w:ascii="Times New Roman"/>
          <w:b w:val="false"/>
          <w:i w:val="false"/>
          <w:color w:val="000000"/>
          <w:sz w:val="28"/>
        </w:rPr>
        <w:t>сыбайлас жемқорлыққа қарсы заңнаманың орындалуына жеке жауапкершілік жүктеледі;</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заңнамасымен, осы ережемен және уәкілетті органмен жүктелген өзге де міндеттерді жүзеге асырады.</w:t>
      </w:r>
      <w:r>
        <w:br/>
      </w:r>
      <w:r>
        <w:rPr>
          <w:rFonts w:ascii="Times New Roman"/>
          <w:b w:val="false"/>
          <w:i w:val="false"/>
          <w:color w:val="000000"/>
          <w:sz w:val="28"/>
        </w:rPr>
        <w:t>
</w:t>
      </w:r>
    </w:p>
    <w:bookmarkStart w:name="z8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