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b811" w14:textId="2e1b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2015 жылғы 2 наурыздағы № 06/17 қаулысы. Қарағанды облысының Әділет департаментінде 2015 жылғы 7 сәуірде № 3116 болып тіркелді. Күші жойылды - Қарағанды облысы Сәтбаев қаласы әкімдігінің 2016 жылғы 7 сәуірдегі № 11/19 қаулысымен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қаласы әкімдігінің 2016 жылғы 7 сәуірдегі № 11/19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1999 жылғы 23 шілдедегі "</w:t>
      </w:r>
      <w:r>
        <w:rPr>
          <w:rFonts w:ascii="Times New Roman"/>
          <w:b w:val="false"/>
          <w:i w:val="false"/>
          <w:color w:val="000000"/>
          <w:sz w:val="28"/>
        </w:rPr>
        <w:t>Мемлекеттік қызмет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Сәтбаев қаласының жергілікті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"Сәтбаев қаласы әкімінің аппараты" мемлекеттік мекемесі аппаратының басшысы А.С. Нысанбаевқа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09"/>
        <w:gridCol w:w="4991"/>
      </w:tblGrid>
      <w:tr>
        <w:trPr>
          <w:trHeight w:val="30" w:hRule="atLeast"/>
        </w:trPr>
        <w:tc>
          <w:tcPr>
            <w:tcW w:w="7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Cәтбаев қаласының әкімі</w:t>
            </w:r>
            <w:r>
              <w:br/>
            </w:r>
            <w:r>
              <w:rPr>
                <w:rFonts w:ascii="Times New Roman"/>
                <w:b w:val="false"/>
                <w:i w:val="false"/>
                <w:color w:val="000000"/>
                <w:sz w:val="20"/>
              </w:rPr>
              <w:t>
</w:t>
            </w:r>
          </w:p>
        </w:tc>
        <w:tc>
          <w:tcPr>
            <w:tcW w:w="4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 Омар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06/17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Сәтбаев қаласының жергілікті атқарушы органдарының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Сәтбаев қаласының жергілікті атқарушы органдарының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 құралады:</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"Сәтбаев қаласы әкімінің аппараты" мемлекеттік мекемесінің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"Сәтбаев қаласы әкімінің аппараты" мемлекеттік мекемесінің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 xml:space="preserve"> 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аллдан жоғары – "тиімді".</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персоналды басқару қызметімен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25"/>
        <w:gridCol w:w="9975"/>
      </w:tblGrid>
      <w:tr>
        <w:trPr>
          <w:trHeight w:val="30" w:hRule="atLeast"/>
        </w:trPr>
        <w:tc>
          <w:tcPr>
            <w:tcW w:w="23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қаласының жергілікті</w:t>
            </w:r>
            <w:r>
              <w:br/>
            </w:r>
            <w:r>
              <w:rPr>
                <w:rFonts w:ascii="Times New Roman"/>
                <w:b w:val="false"/>
                <w:i w:val="false"/>
                <w:color w:val="000000"/>
                <w:sz w:val="20"/>
              </w:rPr>
              <w:t>
атқарушы органдарының "Б" корпусы</w:t>
            </w:r>
            <w:r>
              <w:br/>
            </w:r>
            <w:r>
              <w:rPr>
                <w:rFonts w:ascii="Times New Roman"/>
                <w:b w:val="false"/>
                <w:i w:val="false"/>
                <w:color w:val="000000"/>
                <w:sz w:val="20"/>
              </w:rPr>
              <w:t>
мемлекеттік әкімшілік қызметшілерінің қызметін</w:t>
            </w:r>
            <w:r>
              <w:br/>
            </w:r>
            <w:r>
              <w:rPr>
                <w:rFonts w:ascii="Times New Roman"/>
                <w:b w:val="false"/>
                <w:i w:val="false"/>
                <w:color w:val="000000"/>
                <w:sz w:val="20"/>
              </w:rPr>
              <w:t>
жыл сайынғы бағалаудың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75"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(бар болған жағдайда)</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Таныстым: Тікелей басшы</w:t>
      </w:r>
      <w:r>
        <w:br/>
      </w:r>
      <w:r>
        <w:rPr>
          <w:rFonts w:ascii="Times New Roman"/>
          <w:b w:val="false"/>
          <w:i w:val="false"/>
          <w:color w:val="000000"/>
          <w:sz w:val="28"/>
        </w:rPr>
        <w:t>
      </w:t>
      </w:r>
      <w:r>
        <w:rPr>
          <w:rFonts w:ascii="Times New Roman"/>
          <w:b w:val="false"/>
          <w:i w:val="false"/>
          <w:color w:val="000000"/>
          <w:sz w:val="28"/>
        </w:rPr>
        <w:t xml:space="preserve">Қызметші Т.А.Ә. </w:t>
      </w:r>
      <w:r>
        <w:rPr>
          <w:rFonts w:ascii="Times New Roman"/>
          <w:b w:val="false"/>
          <w:i/>
          <w:color w:val="000000"/>
          <w:sz w:val="28"/>
        </w:rPr>
        <w:t>(бар болған жағдайда)</w:t>
      </w:r>
      <w:r>
        <w:rPr>
          <w:rFonts w:ascii="Times New Roman"/>
          <w:b w:val="false"/>
          <w:i w:val="false"/>
          <w:color w:val="000000"/>
          <w:sz w:val="28"/>
        </w:rPr>
        <w:t xml:space="preserve"> Т.А.Ә.</w:t>
      </w:r>
      <w:r>
        <w:rPr>
          <w:rFonts w:ascii="Times New Roman"/>
          <w:b w:val="false"/>
          <w:i/>
          <w:color w:val="000000"/>
          <w:sz w:val="28"/>
        </w:rPr>
        <w:t>(</w:t>
      </w:r>
      <w:r>
        <w:rPr>
          <w:rFonts w:ascii="Times New Roman"/>
          <w:b w:val="false"/>
          <w:i/>
          <w:color w:val="000000"/>
          <w:sz w:val="28"/>
        </w:rPr>
        <w:t>бар болған</w:t>
      </w:r>
      <w:r>
        <w:br/>
      </w:r>
      <w:r>
        <w:rPr>
          <w:rFonts w:ascii="Times New Roman"/>
          <w:b w:val="false"/>
          <w:i w:val="false"/>
          <w:color w:val="000000"/>
          <w:sz w:val="28"/>
        </w:rPr>
        <w:t>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 xml:space="preserve">күні____________________ күні____________________ </w:t>
      </w:r>
      <w:r>
        <w:br/>
      </w:r>
      <w:r>
        <w:rPr>
          <w:rFonts w:ascii="Times New Roman"/>
          <w:b w:val="false"/>
          <w:i w:val="false"/>
          <w:color w:val="000000"/>
          <w:sz w:val="28"/>
        </w:rPr>
        <w:t>
      </w:t>
      </w:r>
      <w:r>
        <w:rPr>
          <w:rFonts w:ascii="Times New Roman"/>
          <w:b w:val="false"/>
          <w:i w:val="false"/>
          <w:color w:val="000000"/>
          <w:sz w:val="28"/>
        </w:rPr>
        <w:t>қолы____________________ қолы____________________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25"/>
        <w:gridCol w:w="9975"/>
      </w:tblGrid>
      <w:tr>
        <w:trPr>
          <w:trHeight w:val="30" w:hRule="atLeast"/>
        </w:trPr>
        <w:tc>
          <w:tcPr>
            <w:tcW w:w="23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қаласының жергілікті</w:t>
            </w:r>
            <w:r>
              <w:br/>
            </w:r>
            <w:r>
              <w:rPr>
                <w:rFonts w:ascii="Times New Roman"/>
                <w:b w:val="false"/>
                <w:i w:val="false"/>
                <w:color w:val="000000"/>
                <w:sz w:val="20"/>
              </w:rPr>
              <w:t>
атқарушы органдарының "Б" корпусы</w:t>
            </w:r>
            <w:r>
              <w:br/>
            </w:r>
            <w:r>
              <w:rPr>
                <w:rFonts w:ascii="Times New Roman"/>
                <w:b w:val="false"/>
                <w:i w:val="false"/>
                <w:color w:val="000000"/>
                <w:sz w:val="20"/>
              </w:rPr>
              <w:t>
мемлекеттік әкімшілік қызметшілерінің қызметін</w:t>
            </w:r>
            <w:r>
              <w:br/>
            </w:r>
            <w:r>
              <w:rPr>
                <w:rFonts w:ascii="Times New Roman"/>
                <w:b w:val="false"/>
                <w:i w:val="false"/>
                <w:color w:val="000000"/>
                <w:sz w:val="20"/>
              </w:rPr>
              <w:t>
жыл сайынғы бағалаудың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bookmarkStart w:name="z90"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Т.А.Ә.(бар болған жағдайда)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743"/>
        <w:gridCol w:w="5411"/>
        <w:gridCol w:w="1975"/>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25"/>
        <w:gridCol w:w="9975"/>
      </w:tblGrid>
      <w:tr>
        <w:trPr>
          <w:trHeight w:val="30" w:hRule="atLeast"/>
        </w:trPr>
        <w:tc>
          <w:tcPr>
            <w:tcW w:w="23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қаласының жергілікті</w:t>
            </w:r>
            <w:r>
              <w:br/>
            </w:r>
            <w:r>
              <w:rPr>
                <w:rFonts w:ascii="Times New Roman"/>
                <w:b w:val="false"/>
                <w:i w:val="false"/>
                <w:color w:val="000000"/>
                <w:sz w:val="20"/>
              </w:rPr>
              <w:t>
атқарушы органдарының "Б" корпусы</w:t>
            </w:r>
            <w:r>
              <w:br/>
            </w:r>
            <w:r>
              <w:rPr>
                <w:rFonts w:ascii="Times New Roman"/>
                <w:b w:val="false"/>
                <w:i w:val="false"/>
                <w:color w:val="000000"/>
                <w:sz w:val="20"/>
              </w:rPr>
              <w:t>
мемлекеттік әкімшілік қызметшілерінің қызметін</w:t>
            </w:r>
            <w:r>
              <w:br/>
            </w:r>
            <w:r>
              <w:rPr>
                <w:rFonts w:ascii="Times New Roman"/>
                <w:b w:val="false"/>
                <w:i w:val="false"/>
                <w:color w:val="000000"/>
                <w:sz w:val="20"/>
              </w:rPr>
              <w:t>
жыл сайынғы бағалаудың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bookmarkStart w:name="z106"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w:t>
            </w:r>
            <w:r>
              <w:rPr>
                <w:rFonts w:ascii="Times New Roman"/>
                <w:b w:val="false"/>
                <w:i w:val="false"/>
                <w:color w:val="000000"/>
                <w:sz w:val="20"/>
              </w:rPr>
              <w:t>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Комиссия қорытындысы: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 Күні:_______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 Күні:_______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 Күні:_______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