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66db" w14:textId="f0d6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2015 жылғы 19 маусымдағы ХXXX сессиясының № 341 шешімі. Қарағанды облысының Әділет департаментінде 2015 жылғы 23 шілдеде № 3349 болып тіркелді. Күші жойылды - Қарағанды облысы Қаражал қалалық мәслихатының 2016 жылғы 11 мамырдағы II сессиясының № 21 шешімімен</w:t>
      </w:r>
    </w:p>
    <w:p>
      <w:pPr>
        <w:spacing w:after="0"/>
        <w:ind w:left="0"/>
        <w:jc w:val="left"/>
      </w:pPr>
      <w:r>
        <w:rPr>
          <w:rFonts w:ascii="Times New Roman"/>
          <w:b w:val="false"/>
          <w:i w:val="false"/>
          <w:color w:val="ff0000"/>
          <w:sz w:val="28"/>
        </w:rPr>
        <w:t xml:space="preserve">      Ескерту. Күші жойылды - Қарағанды облысы Қаражал қалалық мәслихатының 11.05.2016 II сессиясының № 21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"Қаражал қалалық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шешiм оның алғаш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3027"/>
      </w:tblGrid>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XХXХ сессияның төрағасы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Кәрібаев</w:t>
            </w:r>
            <w:r>
              <w:br/>
            </w:r>
            <w:r>
              <w:rPr>
                <w:rFonts w:ascii="Times New Roman"/>
                <w:b w:val="false"/>
                <w:i w:val="false"/>
                <w:color w:val="000000"/>
                <w:sz w:val="20"/>
              </w:rPr>
              <w:t>
</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 Оспанова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Қаражал қалалық мәслихатының</w:t>
            </w:r>
            <w:r>
              <w:br/>
            </w:r>
            <w:r>
              <w:rPr>
                <w:rFonts w:ascii="Times New Roman"/>
                <w:b w:val="false"/>
                <w:i w:val="false"/>
                <w:color w:val="000000"/>
                <w:sz w:val="20"/>
              </w:rPr>
              <w:t>
2015 жылғы 19 маусымдағы</w:t>
            </w:r>
            <w:r>
              <w:br/>
            </w:r>
            <w:r>
              <w:rPr>
                <w:rFonts w:ascii="Times New Roman"/>
                <w:b w:val="false"/>
                <w:i w:val="false"/>
                <w:color w:val="000000"/>
                <w:sz w:val="20"/>
              </w:rPr>
              <w:t>
№ 341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"Қаражал қалалық мәслихат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"Қаражал қалалық мәслихат аппараты" мемлекеттік мекемесі (бұдан әрі – мемлекеттік мекеме) Қаражал қалалық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Мемлекеттік мекеме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орналасқан жері: Қазақстан Республикасы, индексі 100700, Қарағанды облысы, Қаражал қаласы, Абай көшесі, 9.</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"Қаражал қалалық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Каражалского городского маслихата".</w:t>
      </w:r>
      <w:r>
        <w:br/>
      </w:r>
      <w:r>
        <w:rPr>
          <w:rFonts w:ascii="Times New Roman"/>
          <w:b w:val="false"/>
          <w:i w:val="false"/>
          <w:color w:val="000000"/>
          <w:sz w:val="28"/>
        </w:rPr>
        <w:t xml:space="preserve">
      11.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Миссиясы: Қаражал қалалық мәслихатының және депутаттардың қызметін қамтамасыз ету. </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қалалық мәслихаттың және депутаттардың қызметін ұйымдастырушылық, құқықтық, материалдық-техникалық қамтамасыз етудi жүзеге асыру;</w:t>
      </w:r>
      <w:r>
        <w:br/>
      </w:r>
      <w:r>
        <w:rPr>
          <w:rFonts w:ascii="Times New Roman"/>
          <w:b w:val="false"/>
          <w:i w:val="false"/>
          <w:color w:val="000000"/>
          <w:sz w:val="28"/>
        </w:rPr>
        <w:t xml:space="preserve">
      2) </w:t>
      </w:r>
      <w:r>
        <w:rPr>
          <w:rFonts w:ascii="Times New Roman"/>
          <w:b w:val="false"/>
          <w:i w:val="false"/>
          <w:color w:val="000000"/>
          <w:sz w:val="28"/>
        </w:rPr>
        <w:t>депутаттарға өздерiнiң өкiлеттiктерін жүзеге асыруға көмек көрсету;</w:t>
      </w:r>
      <w:r>
        <w:br/>
      </w:r>
      <w:r>
        <w:rPr>
          <w:rFonts w:ascii="Times New Roman"/>
          <w:b w:val="false"/>
          <w:i w:val="false"/>
          <w:color w:val="000000"/>
          <w:sz w:val="28"/>
        </w:rPr>
        <w:t xml:space="preserve">
      3) </w:t>
      </w:r>
      <w:r>
        <w:rPr>
          <w:rFonts w:ascii="Times New Roman"/>
          <w:b w:val="false"/>
          <w:i w:val="false"/>
          <w:color w:val="000000"/>
          <w:sz w:val="28"/>
        </w:rPr>
        <w:t>қалалық мәслихат қызметінде заңдылықтың сақталуын қамтамасыз ету;</w:t>
      </w:r>
      <w:r>
        <w:br/>
      </w:r>
      <w:r>
        <w:rPr>
          <w:rFonts w:ascii="Times New Roman"/>
          <w:b w:val="false"/>
          <w:i w:val="false"/>
          <w:color w:val="000000"/>
          <w:sz w:val="28"/>
        </w:rPr>
        <w:t xml:space="preserve">
      4) </w:t>
      </w:r>
      <w:r>
        <w:rPr>
          <w:rFonts w:ascii="Times New Roman"/>
          <w:b w:val="false"/>
          <w:i w:val="false"/>
          <w:color w:val="000000"/>
          <w:sz w:val="28"/>
        </w:rPr>
        <w:t>азаматтар мен ұйымдардың Қазақстан Республикасының Конституциясының, Қазақстан Республикасының заңдарының, Қазақстан Республикасының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қалалық мәслихат сессияларын өткізудің әзірлік және ұйымдастырушылық- техникалық жұмыстарын қамтамасыз ету;</w:t>
      </w:r>
      <w:r>
        <w:br/>
      </w:r>
      <w:r>
        <w:rPr>
          <w:rFonts w:ascii="Times New Roman"/>
          <w:b w:val="false"/>
          <w:i w:val="false"/>
          <w:color w:val="000000"/>
          <w:sz w:val="28"/>
        </w:rPr>
        <w:t xml:space="preserve">
      2) </w:t>
      </w:r>
      <w:r>
        <w:rPr>
          <w:rFonts w:ascii="Times New Roman"/>
          <w:b w:val="false"/>
          <w:i w:val="false"/>
          <w:color w:val="000000"/>
          <w:sz w:val="28"/>
        </w:rPr>
        <w:t>жалпы отырыстарға, тұрақты және уақытша комиссиялар отырыстарына қатысу, қалалық мәслихат шешімдерін, комиссиялардың қорытындыларының және шешімдерінің жобаларын әзірлеу мәселелерінде депутаттарға көмек көрсету;</w:t>
      </w:r>
      <w:r>
        <w:br/>
      </w:r>
      <w:r>
        <w:rPr>
          <w:rFonts w:ascii="Times New Roman"/>
          <w:b w:val="false"/>
          <w:i w:val="false"/>
          <w:color w:val="000000"/>
          <w:sz w:val="28"/>
        </w:rPr>
        <w:t xml:space="preserve">
      3) </w:t>
      </w:r>
      <w:r>
        <w:rPr>
          <w:rFonts w:ascii="Times New Roman"/>
          <w:b w:val="false"/>
          <w:i w:val="false"/>
          <w:color w:val="000000"/>
          <w:sz w:val="28"/>
        </w:rPr>
        <w:t>қалалық мәслихат Регламентіне сәйкес сессия хаттамаларын, шешімдер жинақтарын ресімдеу;</w:t>
      </w:r>
      <w:r>
        <w:br/>
      </w:r>
      <w:r>
        <w:rPr>
          <w:rFonts w:ascii="Times New Roman"/>
          <w:b w:val="false"/>
          <w:i w:val="false"/>
          <w:color w:val="000000"/>
          <w:sz w:val="28"/>
        </w:rPr>
        <w:t xml:space="preserve">
      4) </w:t>
      </w:r>
      <w:r>
        <w:rPr>
          <w:rFonts w:ascii="Times New Roman"/>
          <w:b w:val="false"/>
          <w:i w:val="false"/>
          <w:color w:val="000000"/>
          <w:sz w:val="28"/>
        </w:rPr>
        <w:t>сессия материалдарын бұқаралық ақпарат құралдарында жариялауға әзірлеу және олардың орындалысына бақылау;</w:t>
      </w:r>
      <w:r>
        <w:br/>
      </w:r>
      <w:r>
        <w:rPr>
          <w:rFonts w:ascii="Times New Roman"/>
          <w:b w:val="false"/>
          <w:i w:val="false"/>
          <w:color w:val="000000"/>
          <w:sz w:val="28"/>
        </w:rPr>
        <w:t xml:space="preserve">
      5) </w:t>
      </w:r>
      <w:r>
        <w:rPr>
          <w:rFonts w:ascii="Times New Roman"/>
          <w:b w:val="false"/>
          <w:i w:val="false"/>
          <w:color w:val="000000"/>
          <w:sz w:val="28"/>
        </w:rPr>
        <w:t xml:space="preserve">депутаттық корпусты ұйымдастырушылық, құқықтық, материалдық-техникалық және өзге де қамтамасыз етуді жүзеге асыру, мәслихат депутаттарына олардың өкiлеттiктерiнің жүзеге асырылуына жәрдемдесу, консультативтік және әдістемелік көмек көрсету, депутаттар сауалдарының және өтiнiштерінiң уақытылы қаралуына бақылау; </w:t>
      </w:r>
      <w:r>
        <w:br/>
      </w:r>
      <w:r>
        <w:rPr>
          <w:rFonts w:ascii="Times New Roman"/>
          <w:b w:val="false"/>
          <w:i w:val="false"/>
          <w:color w:val="000000"/>
          <w:sz w:val="28"/>
        </w:rPr>
        <w:t xml:space="preserve">
      6) </w:t>
      </w:r>
      <w:r>
        <w:rPr>
          <w:rFonts w:ascii="Times New Roman"/>
          <w:b w:val="false"/>
          <w:i w:val="false"/>
          <w:color w:val="000000"/>
          <w:sz w:val="28"/>
        </w:rPr>
        <w:t>өз өкілеттіктерін жүзеге асыру кезінде депутаттармен айтылған ұсыныстар мен ескертпелерді қорыту және есепке алуды жүргізу;</w:t>
      </w:r>
      <w:r>
        <w:br/>
      </w:r>
      <w:r>
        <w:rPr>
          <w:rFonts w:ascii="Times New Roman"/>
          <w:b w:val="false"/>
          <w:i w:val="false"/>
          <w:color w:val="000000"/>
          <w:sz w:val="28"/>
        </w:rPr>
        <w:t xml:space="preserve">
      7) </w:t>
      </w:r>
      <w:r>
        <w:rPr>
          <w:rFonts w:ascii="Times New Roman"/>
          <w:b w:val="false"/>
          <w:i w:val="false"/>
          <w:color w:val="000000"/>
          <w:sz w:val="28"/>
        </w:rPr>
        <w:t xml:space="preserve">қалалық мәслихаттың шешімдері мен өзге де құжаттарының таратылуын қамтамасыз ету; </w:t>
      </w:r>
      <w:r>
        <w:br/>
      </w:r>
      <w:r>
        <w:rPr>
          <w:rFonts w:ascii="Times New Roman"/>
          <w:b w:val="false"/>
          <w:i w:val="false"/>
          <w:color w:val="000000"/>
          <w:sz w:val="28"/>
        </w:rPr>
        <w:t xml:space="preserve">
      8) </w:t>
      </w:r>
      <w:r>
        <w:rPr>
          <w:rFonts w:ascii="Times New Roman"/>
          <w:b w:val="false"/>
          <w:i w:val="false"/>
          <w:color w:val="000000"/>
          <w:sz w:val="28"/>
        </w:rPr>
        <w:t>қалалық мәслихат қызметін құжаттамалық қамтамасыз ету;</w:t>
      </w:r>
      <w:r>
        <w:br/>
      </w:r>
      <w:r>
        <w:rPr>
          <w:rFonts w:ascii="Times New Roman"/>
          <w:b w:val="false"/>
          <w:i w:val="false"/>
          <w:color w:val="000000"/>
          <w:sz w:val="28"/>
        </w:rPr>
        <w:t xml:space="preserve">
      9) </w:t>
      </w:r>
      <w:r>
        <w:rPr>
          <w:rFonts w:ascii="Times New Roman"/>
          <w:b w:val="false"/>
          <w:i w:val="false"/>
          <w:color w:val="000000"/>
          <w:sz w:val="28"/>
        </w:rPr>
        <w:t>қаланың сайлау комиссияларының құрамдарын қалыптастыру жөніндегі ұйымдастырушылық жұмыстар;</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заңнамалық актілерімен және қалалық мәслихаттың шешімдерімен оған жүктелген басқа да функцияларды орындайды.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азаматтық-құқықтық қатынастарға түсуге және қолданыстағы заңнамаға қайшы келмейтін өзге де қызметті жүзеге асыру;</w:t>
      </w:r>
      <w:r>
        <w:br/>
      </w:r>
      <w:r>
        <w:rPr>
          <w:rFonts w:ascii="Times New Roman"/>
          <w:b w:val="false"/>
          <w:i w:val="false"/>
          <w:color w:val="000000"/>
          <w:sz w:val="28"/>
        </w:rPr>
        <w:t xml:space="preserve">
      2) </w:t>
      </w:r>
      <w:r>
        <w:rPr>
          <w:rFonts w:ascii="Times New Roman"/>
          <w:b w:val="false"/>
          <w:i w:val="false"/>
          <w:color w:val="000000"/>
          <w:sz w:val="28"/>
        </w:rPr>
        <w:t>кәсіпорындардан, мекемелерден және ұйымдардан қажетті ақпаратты сұрату және алу;</w:t>
      </w:r>
      <w:r>
        <w:br/>
      </w:r>
      <w:r>
        <w:rPr>
          <w:rFonts w:ascii="Times New Roman"/>
          <w:b w:val="false"/>
          <w:i w:val="false"/>
          <w:color w:val="000000"/>
          <w:sz w:val="28"/>
        </w:rPr>
        <w:t xml:space="preserve">
      3) </w:t>
      </w:r>
      <w:r>
        <w:rPr>
          <w:rFonts w:ascii="Times New Roman"/>
          <w:b w:val="false"/>
          <w:i w:val="false"/>
          <w:color w:val="000000"/>
          <w:sz w:val="28"/>
        </w:rPr>
        <w:t>мемлекеттік және мемлекеттік емес органдармен және ұйымдармен қызметтік хат алмасу;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заңнамасында айқындалған өзге де құқықтар мен міндеттерді жүзеге асыру.</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 Қаражал қалалық мәслихатының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Қаражал қалалық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мекеменің бірінші басшысының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мәслихат сессияларын және оның қарауына енгiзiлетiн мәселелердi әзiрлеудi ұйымдастырады, хаттамалардың жасалуын қамтамасыз етедi және сессия төрағасымен бiрге мәслихат сессияларында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асыруларына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8)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9)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10) </w:t>
      </w:r>
      <w:r>
        <w:rPr>
          <w:rFonts w:ascii="Times New Roman"/>
          <w:b w:val="false"/>
          <w:i w:val="false"/>
          <w:color w:val="000000"/>
          <w:sz w:val="28"/>
        </w:rPr>
        <w:t>мәслихат шешiмдерiнiң жариялануын қамтамасыз етедi, олардың орындалуына бақылау бойынша iс-шараларды белгiлейдi;</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қолданыстағы заңнамалық актілеріне 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xml:space="preserve">
      12) </w:t>
      </w:r>
      <w:r>
        <w:rPr>
          <w:rFonts w:ascii="Times New Roman"/>
          <w:b w:val="false"/>
          <w:i w:val="false"/>
          <w:color w:val="000000"/>
          <w:sz w:val="28"/>
        </w:rPr>
        <w:t>қалалық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кезде оның өкiлеттiктерін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мекеменің аппаратын Қазақстан Республикасының қолданыстағы заңнамасына сәйкес қызметке тағайындалатын және қызметтен босатылатын қалалық мәслихаттың аппарат басшысы басқарады.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Мемлекеттік мекеменің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