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2e3f" w14:textId="9d72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2015 жылғы 22 қазандағы № 40/03 қаулысы. Қарағанды облысының Әділет департаментінде 2015 жылғы 30 қарашада № 3520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"Балқаш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Балқаш қаласы әкімдігінің 2013 жылғы 19 қыркүйектегі № 37/23 "Балқаш қаласының құрылыс бөлімі" мемлекеттік мекемесі туралы Ережені бекіту туралы"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Балқаш қаласы әкімінің орынбасары Нурлан Анетович Мәжитовқа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2015 жылғы 22 қазандағы</w:t>
            </w:r>
            <w:r>
              <w:br/>
            </w:r>
            <w:r>
              <w:rPr>
                <w:rFonts w:ascii="Times New Roman"/>
                <w:b w:val="false"/>
                <w:i w:val="false"/>
                <w:color w:val="000000"/>
                <w:sz w:val="20"/>
              </w:rPr>
              <w:t>№ 40/03 қаулысымен бекітілген</w:t>
            </w:r>
          </w:p>
        </w:tc>
      </w:tr>
    </w:tbl>
    <w:bookmarkStart w:name="z7" w:id="0"/>
    <w:p>
      <w:pPr>
        <w:spacing w:after="0"/>
        <w:ind w:left="0"/>
        <w:jc w:val="left"/>
      </w:pPr>
      <w:r>
        <w:rPr>
          <w:rFonts w:ascii="Times New Roman"/>
          <w:b/>
          <w:i w:val="false"/>
          <w:color w:val="000000"/>
        </w:rPr>
        <w:t xml:space="preserve"> "Балқаш қаласының құрылыс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"Балқаш қаласының құрылыс бөлімі" мемлекеттік мекемесі Балқаш қаласы аумағында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"Балқаш қаласының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"Балқаш қаласының құрылыс бөлімі"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4. "Балқаш қаласының құрылыс бөлімі" мемлекеттік мекемесі азаматтық – 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5. "Балқаш қаласының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"Балқаш қаласының құрылыс бөлімі" мемлекеттік мекемесі өз құзыретінің мәселелері бойынша заңнамада белгіленген тәртіппен "Балқаш қаласының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"Балқаш қаласының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Қарағанды облысы, Балқаш қаласы, Уалиханова көшесі, 5 үй, пошталық индексі: 100300.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"Балқаш қаласының құрылыс бөлімі" мемлекеттік мекемесі;</w:t>
      </w:r>
      <w:r>
        <w:br/>
      </w:r>
      <w:r>
        <w:rPr>
          <w:rFonts w:ascii="Times New Roman"/>
          <w:b w:val="false"/>
          <w:i w:val="false"/>
          <w:color w:val="000000"/>
          <w:sz w:val="28"/>
        </w:rPr>
        <w:t>
      орыс тілінде - государственное учреждение "Отдел строительства города Балхаш".</w:t>
      </w:r>
      <w:r>
        <w:br/>
      </w:r>
      <w:r>
        <w:rPr>
          <w:rFonts w:ascii="Times New Roman"/>
          <w:b w:val="false"/>
          <w:i w:val="false"/>
          <w:color w:val="000000"/>
          <w:sz w:val="28"/>
        </w:rPr>
        <w:t>
      </w:t>
      </w:r>
      <w:r>
        <w:rPr>
          <w:rFonts w:ascii="Times New Roman"/>
          <w:b w:val="false"/>
          <w:i w:val="false"/>
          <w:color w:val="000000"/>
          <w:sz w:val="28"/>
        </w:rPr>
        <w:t xml:space="preserve">10. Осы Ереже "Балқаш қаласының құрылыс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"Балқаш қаласының құрылыс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қаласының құрылыс бөлімі" мемлекеттік мекемесі кәсіпкерлік субъектілерімен "Балқаш қаласының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"Балқаш қаласының құрылыс бөлімі"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құрылыс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тиісті аумақта құрылыс қызметі саласында мемлекеттік саясатты өткізу;</w:t>
      </w:r>
      <w:r>
        <w:br/>
      </w:r>
      <w:r>
        <w:rPr>
          <w:rFonts w:ascii="Times New Roman"/>
          <w:b w:val="false"/>
          <w:i w:val="false"/>
          <w:color w:val="000000"/>
          <w:sz w:val="28"/>
        </w:rPr>
        <w:t>
      </w:t>
      </w:r>
      <w:r>
        <w:rPr>
          <w:rFonts w:ascii="Times New Roman"/>
          <w:b w:val="false"/>
          <w:i w:val="false"/>
          <w:color w:val="000000"/>
          <w:sz w:val="28"/>
        </w:rPr>
        <w:t>2) құрылыс саясатына, оңтайлы құрылыс салуды ұйымдастыруына және қаланың елді мекендерінде аумақтық даму құрылыстық шешімдерін тиімді іске асыруынаға байланысты жұмыстардың сапасын арттыру;</w:t>
      </w:r>
      <w:r>
        <w:br/>
      </w:r>
      <w:r>
        <w:rPr>
          <w:rFonts w:ascii="Times New Roman"/>
          <w:b w:val="false"/>
          <w:i w:val="false"/>
          <w:color w:val="000000"/>
          <w:sz w:val="28"/>
        </w:rPr>
        <w:t>
      </w:t>
      </w:r>
      <w:r>
        <w:rPr>
          <w:rFonts w:ascii="Times New Roman"/>
          <w:b w:val="false"/>
          <w:i w:val="false"/>
          <w:color w:val="000000"/>
          <w:sz w:val="28"/>
        </w:rPr>
        <w:t>3) ресурстық және технологиялық базасын қайта құру негізінде инфрақұрылымның және құрылыстың дамуына жәрдемдесу;</w:t>
      </w:r>
      <w:r>
        <w:br/>
      </w:r>
      <w:r>
        <w:rPr>
          <w:rFonts w:ascii="Times New Roman"/>
          <w:b w:val="false"/>
          <w:i w:val="false"/>
          <w:color w:val="000000"/>
          <w:sz w:val="28"/>
        </w:rPr>
        <w:t>
      </w:t>
      </w:r>
      <w:r>
        <w:rPr>
          <w:rFonts w:ascii="Times New Roman"/>
          <w:b w:val="false"/>
          <w:i w:val="false"/>
          <w:color w:val="000000"/>
          <w:sz w:val="28"/>
        </w:rPr>
        <w:t>4) әлеуметтік, инженерлік және көлік инфрақұрылымдар объектілерінің құрылысын жеке тұрғын үй құрылысы аумағында ұйымдастыру;</w:t>
      </w:r>
      <w:r>
        <w:br/>
      </w:r>
      <w:r>
        <w:rPr>
          <w:rFonts w:ascii="Times New Roman"/>
          <w:b w:val="false"/>
          <w:i w:val="false"/>
          <w:color w:val="000000"/>
          <w:sz w:val="28"/>
        </w:rPr>
        <w:t>
      </w:t>
      </w:r>
      <w:r>
        <w:rPr>
          <w:rFonts w:ascii="Times New Roman"/>
          <w:b w:val="false"/>
          <w:i w:val="false"/>
          <w:color w:val="000000"/>
          <w:sz w:val="28"/>
        </w:rPr>
        <w:t>5) объектілерді жобалау үшін нормативтік-техникалық құжаттамалар базасын дамыту;</w:t>
      </w:r>
      <w:r>
        <w:br/>
      </w:r>
      <w:r>
        <w:rPr>
          <w:rFonts w:ascii="Times New Roman"/>
          <w:b w:val="false"/>
          <w:i w:val="false"/>
          <w:color w:val="000000"/>
          <w:sz w:val="28"/>
        </w:rPr>
        <w:t>
      </w:t>
      </w:r>
      <w:r>
        <w:rPr>
          <w:rFonts w:ascii="Times New Roman"/>
          <w:b w:val="false"/>
          <w:i w:val="false"/>
          <w:color w:val="000000"/>
          <w:sz w:val="28"/>
        </w:rPr>
        <w:t>6) қаланың елді мекендерін кешенді әлеуметтік-экономикалық дамытуына ағымдағы және келешекті міндеттерін шешуге бағытталған жұмыстарды және құрылыстық бағдарламаларды іске асыруды ұйымдастыру;</w:t>
      </w:r>
      <w:r>
        <w:br/>
      </w:r>
      <w:r>
        <w:rPr>
          <w:rFonts w:ascii="Times New Roman"/>
          <w:b w:val="false"/>
          <w:i w:val="false"/>
          <w:color w:val="000000"/>
          <w:sz w:val="28"/>
        </w:rPr>
        <w:t>
      </w:t>
      </w:r>
      <w:r>
        <w:rPr>
          <w:rFonts w:ascii="Times New Roman"/>
          <w:b w:val="false"/>
          <w:i w:val="false"/>
          <w:color w:val="000000"/>
          <w:sz w:val="28"/>
        </w:rPr>
        <w:t>7) құрылыс жобасын ұйымдастыру;</w:t>
      </w:r>
      <w:r>
        <w:br/>
      </w:r>
      <w:r>
        <w:rPr>
          <w:rFonts w:ascii="Times New Roman"/>
          <w:b w:val="false"/>
          <w:i w:val="false"/>
          <w:color w:val="000000"/>
          <w:sz w:val="28"/>
        </w:rPr>
        <w:t>
      </w:t>
      </w:r>
      <w:r>
        <w:rPr>
          <w:rFonts w:ascii="Times New Roman"/>
          <w:b w:val="false"/>
          <w:i w:val="false"/>
          <w:color w:val="000000"/>
          <w:sz w:val="28"/>
        </w:rPr>
        <w:t>8) құрылыстық құжаттаманың барлық шектес бөлімдерін үйлестіру;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құрылыс салу не өзге де қала құрылысы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2) 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3)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5)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w:t>
      </w:r>
      <w:r>
        <w:rPr>
          <w:rFonts w:ascii="Times New Roman"/>
          <w:b w:val="false"/>
          <w:i w:val="false"/>
          <w:color w:val="000000"/>
          <w:sz w:val="28"/>
        </w:rPr>
        <w:t>6) өз құзыреті шегінде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меншік түріне қарамастан белгіленген тәртіпте мемлекеттік органдардан, ұйымдардан, лауазымды тұлғалардан "Балқаш қаласының құрылыс бөлімі" мемлекеттік мекемеге жүктелген міндеттерді орындауға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2) "Балқаш қаласының құрылыс бөлімі" мемлекеттік мекемесінің құзыреті шегінде жергілікті атқарушы органдарға, меншіктің барлық түріндегі кәсіпорындар мен ұйымдарға жекелеген мәселелерді шешу жөніндегі материалдар әзірлеуді тапсыруға, өзіне тапсырылған функцияларға сәйкес "Балқаш қаласының құрылыс бөлімі" мемлекеттік мекемесі жүргізіп жатқан шараларды жүзеге асыруға олардың басшыларының келісімімен басқа басқармалар мен ұйымдардың қызметшілерін тарту туралы ұсыныстармен кіруге;</w:t>
      </w:r>
      <w:r>
        <w:br/>
      </w:r>
      <w:r>
        <w:rPr>
          <w:rFonts w:ascii="Times New Roman"/>
          <w:b w:val="false"/>
          <w:i w:val="false"/>
          <w:color w:val="000000"/>
          <w:sz w:val="28"/>
        </w:rPr>
        <w:t>
      </w:t>
      </w:r>
      <w:r>
        <w:rPr>
          <w:rFonts w:ascii="Times New Roman"/>
          <w:b w:val="false"/>
          <w:i w:val="false"/>
          <w:color w:val="000000"/>
          <w:sz w:val="28"/>
        </w:rPr>
        <w:t>3) белгіленген тәртіпте "Балқаш қаласының құрылыс бөлімі" мемлекеттік мекеме жанынан мамандар санынан сараптамалық топтар құруға;</w:t>
      </w:r>
      <w:r>
        <w:br/>
      </w:r>
      <w:r>
        <w:rPr>
          <w:rFonts w:ascii="Times New Roman"/>
          <w:b w:val="false"/>
          <w:i w:val="false"/>
          <w:color w:val="000000"/>
          <w:sz w:val="28"/>
        </w:rPr>
        <w:t>
      </w:t>
      </w:r>
      <w:r>
        <w:rPr>
          <w:rFonts w:ascii="Times New Roman"/>
          <w:b w:val="false"/>
          <w:i w:val="false"/>
          <w:color w:val="000000"/>
          <w:sz w:val="28"/>
        </w:rPr>
        <w:t>4) қала әкімі мен қалалық мәслихаттың қарауына олардың құзыретіне жататын мәселелерді шешу жөнінде ұсыныстар енгізуге;</w:t>
      </w:r>
      <w:r>
        <w:br/>
      </w:r>
      <w:r>
        <w:rPr>
          <w:rFonts w:ascii="Times New Roman"/>
          <w:b w:val="false"/>
          <w:i w:val="false"/>
          <w:color w:val="000000"/>
          <w:sz w:val="28"/>
        </w:rPr>
        <w:t>
      </w:t>
      </w:r>
      <w:r>
        <w:rPr>
          <w:rFonts w:ascii="Times New Roman"/>
          <w:b w:val="false"/>
          <w:i w:val="false"/>
          <w:color w:val="000000"/>
          <w:sz w:val="28"/>
        </w:rPr>
        <w:t>5) жобадан шегінген, құрылыс нормалары мен ережелерін, техникалық талаптарды бұза отырып жүргізіліп жатқан өндіріс жұмыстарын тоқтата тұруға және жіберілген кемшіліктерді жоюды талап етуге құқылы;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"Балқаш қаласының құрылыс бөлімі" мемлекеттік мекемесіне басшылықты "Балқаш қаласының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"Балқаш қаласының құрылыс бөлімі" мемлекеттік мекемесінің бірінші басшысын Балқаш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қаласының құрылыс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мемлекеттiк органдармен, ұйымдармен және азаматтармен өзара қарым-қатынастарда "Балқаш қаласының құрылыс бөлімі" мемлекеттік мекемесінің мүдделерiн таныстырады;</w:t>
      </w:r>
      <w:r>
        <w:br/>
      </w:r>
      <w:r>
        <w:rPr>
          <w:rFonts w:ascii="Times New Roman"/>
          <w:b w:val="false"/>
          <w:i w:val="false"/>
          <w:color w:val="000000"/>
          <w:sz w:val="28"/>
        </w:rPr>
        <w:t>
      </w:t>
      </w:r>
      <w:r>
        <w:rPr>
          <w:rFonts w:ascii="Times New Roman"/>
          <w:b w:val="false"/>
          <w:i w:val="false"/>
          <w:color w:val="000000"/>
          <w:sz w:val="28"/>
        </w:rPr>
        <w:t>2) "Балқаш қаласының құрылыс бөлімі" мемлекеттік мекемесінің жұмысын басқарады және оған жүктелген функциялар мен міндеттерді орындауға жеке жауап береді;</w:t>
      </w:r>
      <w:r>
        <w:br/>
      </w:r>
      <w:r>
        <w:rPr>
          <w:rFonts w:ascii="Times New Roman"/>
          <w:b w:val="false"/>
          <w:i w:val="false"/>
          <w:color w:val="000000"/>
          <w:sz w:val="28"/>
        </w:rPr>
        <w:t>
      </w:t>
      </w:r>
      <w:r>
        <w:rPr>
          <w:rFonts w:ascii="Times New Roman"/>
          <w:b w:val="false"/>
          <w:i w:val="false"/>
          <w:color w:val="000000"/>
          <w:sz w:val="28"/>
        </w:rPr>
        <w:t>3)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4) қызметкерлерді заңнамамен белгіленген тәртіпте тағайындау және босату, тәртіптік жауапкершілікке тарту, марапаттау мәселелерін шешеді;</w:t>
      </w:r>
      <w:r>
        <w:br/>
      </w:r>
      <w:r>
        <w:rPr>
          <w:rFonts w:ascii="Times New Roman"/>
          <w:b w:val="false"/>
          <w:i w:val="false"/>
          <w:color w:val="000000"/>
          <w:sz w:val="28"/>
        </w:rPr>
        <w:t>
      </w:t>
      </w:r>
      <w:r>
        <w:rPr>
          <w:rFonts w:ascii="Times New Roman"/>
          <w:b w:val="false"/>
          <w:i w:val="false"/>
          <w:color w:val="000000"/>
          <w:sz w:val="28"/>
        </w:rPr>
        <w:t>5) бөлім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6) бюджеттік қаражаттардың нысаналы қолданылуына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заңнаманы сақтауды және сыбайлас жемқорлыққа қарсы жұмыстарды ұйымдастырады;</w:t>
      </w:r>
      <w:r>
        <w:br/>
      </w:r>
      <w:r>
        <w:rPr>
          <w:rFonts w:ascii="Times New Roman"/>
          <w:b w:val="false"/>
          <w:i w:val="false"/>
          <w:color w:val="000000"/>
          <w:sz w:val="28"/>
        </w:rPr>
        <w:t>
      </w:t>
      </w:r>
      <w:r>
        <w:rPr>
          <w:rFonts w:ascii="Times New Roman"/>
          <w:b w:val="false"/>
          <w:i w:val="false"/>
          <w:color w:val="000000"/>
          <w:sz w:val="28"/>
        </w:rPr>
        <w:t>8)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"Балқаш қаласының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"Балқаш қаласының құрылыс бөлімі" мемлекеттік мекеме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"Балқаш қаласының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"Балқаш қаласының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"Балқаш қаласының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"Балқаш қаласының құрылыс бөлімі"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