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04d8" w14:textId="8e00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мекемесінде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2015 жылғы 28 сәуірдегі № 33/302 шешімі. Қарағанды облысының Әділет департаментінде 2015 жылғы 26 мамырда № 3219 болып тіркелді. Күші жойылды - Қарағанды облысы Жезқазған қалалық мәслихатының 2016 жылғы 11 мамырдағы № 2/24 шешімімен</w:t>
      </w:r>
    </w:p>
    <w:p>
      <w:pPr>
        <w:spacing w:after="0"/>
        <w:ind w:left="0"/>
        <w:jc w:val="left"/>
      </w:pPr>
      <w:r>
        <w:rPr>
          <w:rFonts w:ascii="Times New Roman"/>
          <w:b w:val="false"/>
          <w:i w:val="false"/>
          <w:color w:val="ff0000"/>
          <w:sz w:val="28"/>
        </w:rPr>
        <w:t xml:space="preserve">      Ескерту. Күші жойылды - Қарағанды облысы Жезқазған қалалық мәслихатының 11.05.2016 № 2/24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23 шілдедегі "Мемлекеттік қызмет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 мемлекеттік тіркеу Тізілімінде № 10130 болып тіркелген)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"Жезқазған қалалық мәслихатының аппараты" мемлекеттік мекемесінде "Б" корпусы мемлекеттік әкімшілік қызметшілерінің қызметін жыл сайынғы бағалау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Жезқазған қалалық мәслихат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Медебаев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2015 жылғы 28 сәуірдегі</w:t>
            </w:r>
            <w:r>
              <w:br/>
            </w:r>
            <w:r>
              <w:rPr>
                <w:rFonts w:ascii="Times New Roman"/>
                <w:b w:val="false"/>
                <w:i w:val="false"/>
                <w:color w:val="000000"/>
                <w:sz w:val="20"/>
              </w:rPr>
              <w:t>
№ 33/302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"Жезқазған қалалық мәслихатының аппараты" мемлекеттік мекемесінде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w:t>
      </w:r>
      <w:r>
        <w:rPr>
          <w:rFonts w:ascii="Times New Roman"/>
          <w:b/>
          <w:i w:val="false"/>
          <w:color w:val="000000"/>
          <w:sz w:val="28"/>
        </w:rPr>
        <w:t>"</w:t>
      </w:r>
      <w:r>
        <w:rPr>
          <w:rFonts w:ascii="Times New Roman"/>
          <w:b w:val="false"/>
          <w:i w:val="false"/>
          <w:color w:val="000000"/>
          <w:sz w:val="28"/>
        </w:rPr>
        <w:t xml:space="preserve">Жезқазған қалалық мәслихатының аппараты" мемлекеттік мекемесінде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"Жезқазған қалалық мәслихатының аппараты" мемелекеттік мекемесінде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Аттесттаудан өткізу туралы шешім қабылдау кезінде алдыңғы аттестаттаудан өткізуге негіз болған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Жезқазған қалалық мәслихатының хатшысы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бойынша маман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 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бойынша маман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бойынша маман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маманынан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маманына қайтарады. </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бойынша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бойынша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маманына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бойынша маманы осы Әдістеменің </w:t>
      </w:r>
      <w:r>
        <w:rPr>
          <w:rFonts w:ascii="Times New Roman"/>
          <w:b w:val="false"/>
          <w:i w:val="false"/>
          <w:color w:val="000000"/>
          <w:sz w:val="28"/>
        </w:rPr>
        <w:t xml:space="preserve"> 13-тармағында </w:t>
      </w:r>
      <w:r>
        <w:rPr>
          <w:rFonts w:ascii="Times New Roman"/>
          <w:b w:val="false"/>
          <w:i w:val="false"/>
          <w:color w:val="000000"/>
          <w:sz w:val="28"/>
        </w:rPr>
        <w:t>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 жасырын түрде жүргізіледі. </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бойынша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бойынша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бойынша маманы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бойынша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бойынша маманы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маманында сақталады.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аппараты мемлекеттік мекемесінде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әдістемесіне</w:t>
            </w:r>
            <w:r>
              <w:br/>
            </w:r>
            <w:r>
              <w:rPr>
                <w:rFonts w:ascii="Times New Roman"/>
                <w:b w:val="false"/>
                <w:i w:val="false"/>
                <w:color w:val="000000"/>
                <w:sz w:val="20"/>
              </w:rPr>
              <w:t>
1 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 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Таныстым: Тікелей басшы</w:t>
      </w:r>
      <w:r>
        <w:br/>
      </w:r>
      <w:r>
        <w:rPr>
          <w:rFonts w:ascii="Times New Roman"/>
          <w:b w:val="false"/>
          <w:i w:val="false"/>
          <w:color w:val="000000"/>
          <w:sz w:val="28"/>
        </w:rPr>
        <w:t>
      </w:t>
      </w:r>
      <w:r>
        <w:rPr>
          <w:rFonts w:ascii="Times New Roman"/>
          <w:b w:val="false"/>
          <w:i w:val="false"/>
          <w:color w:val="000000"/>
          <w:sz w:val="28"/>
        </w:rPr>
        <w:t xml:space="preserve"> Қызметші Т.А.Ә. (бар болған Т.А.Ә. (бар болған</w:t>
      </w:r>
      <w:r>
        <w:br/>
      </w:r>
      <w:r>
        <w:rPr>
          <w:rFonts w:ascii="Times New Roman"/>
          <w:b w:val="false"/>
          <w:i w:val="false"/>
          <w:color w:val="000000"/>
          <w:sz w:val="28"/>
        </w:rPr>
        <w:t>
      </w:t>
      </w:r>
      <w:r>
        <w:rPr>
          <w:rFonts w:ascii="Times New Roman"/>
          <w:b w:val="false"/>
          <w:i w:val="false"/>
          <w:color w:val="000000"/>
          <w:sz w:val="28"/>
        </w:rPr>
        <w:t xml:space="preserve"> жағдайда) ___________________ жағдайда) ______________</w:t>
      </w:r>
      <w:r>
        <w:br/>
      </w:r>
      <w:r>
        <w:rPr>
          <w:rFonts w:ascii="Times New Roman"/>
          <w:b w:val="false"/>
          <w:i w:val="false"/>
          <w:color w:val="000000"/>
          <w:sz w:val="28"/>
        </w:rPr>
        <w:t>
      </w:t>
      </w:r>
      <w:r>
        <w:rPr>
          <w:rFonts w:ascii="Times New Roman"/>
          <w:b w:val="false"/>
          <w:i w:val="false"/>
          <w:color w:val="000000"/>
          <w:sz w:val="28"/>
        </w:rPr>
        <w:t xml:space="preserve"> күні ________________________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қолы _____________________ қолы 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аппараты мемлекеттік мекемесінде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әдістемесіне</w:t>
            </w:r>
            <w:r>
              <w:br/>
            </w:r>
            <w:r>
              <w:rPr>
                <w:rFonts w:ascii="Times New Roman"/>
                <w:b w:val="false"/>
                <w:i w:val="false"/>
                <w:color w:val="000000"/>
                <w:sz w:val="20"/>
              </w:rPr>
              <w:t>
2 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92"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 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аппараты мемлекеттік мекемесінде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әдістемесіне</w:t>
            </w:r>
            <w:r>
              <w:br/>
            </w:r>
            <w:r>
              <w:rPr>
                <w:rFonts w:ascii="Times New Roman"/>
                <w:b w:val="false"/>
                <w:i w:val="false"/>
                <w:color w:val="000000"/>
                <w:sz w:val="20"/>
              </w:rPr>
              <w:t>
3 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08"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109" w:id="10"/>
    <w:p>
      <w:pPr>
        <w:spacing w:after="0"/>
        <w:ind w:left="0"/>
        <w:jc w:val="left"/>
      </w:pPr>
      <w:r>
        <w:rPr>
          <w:rFonts w:ascii="Times New Roman"/>
          <w:b/>
          <w:i w:val="false"/>
          <w:color w:val="000000"/>
        </w:rPr>
        <w:t xml:space="preserve">  ______________________________________________________</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________________________ Күні: 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