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91aa" w14:textId="6da9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қаласының әкімдігінің 2015 жылғы 25 ақпандағы № 05/02 қаулысы. Қарағанды облысының Әділет департаментінде 2015 жылғы 31 наурызда № 3084 болып тіркелді. Күші жойылды - Қарағанды облысы Жезқазған қаласы әкімдігінің 2016 жылғы 20 желтоқсандағы № 35/14 қаулысымен</w:t>
      </w:r>
    </w:p>
    <w:p>
      <w:pPr>
        <w:spacing w:after="0"/>
        <w:ind w:left="0"/>
        <w:jc w:val="left"/>
      </w:pPr>
      <w:r>
        <w:rPr>
          <w:rFonts w:ascii="Times New Roman"/>
          <w:b w:val="false"/>
          <w:i w:val="false"/>
          <w:color w:val="ff0000"/>
          <w:sz w:val="28"/>
        </w:rPr>
        <w:t xml:space="preserve">      Ескерту. Күші жойылды - Қарағанды облысы Жезқазған қаласы әкімдігінің 20.12.2016 </w:t>
      </w:r>
      <w:r>
        <w:rPr>
          <w:rFonts w:ascii="Times New Roman"/>
          <w:b w:val="false"/>
          <w:i w:val="false"/>
          <w:color w:val="ff0000"/>
          <w:sz w:val="28"/>
        </w:rPr>
        <w:t>№ 35/14</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органның үлгі Ережесін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Жезқазған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"Жезқазған қаласының білім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Жезқазған қаласы әкімдігінің 2013 жылғы 04 ақпандағы "Жезқазған қаласының білім, дене шынықтыру және спорт бөлімі" мемлекеттік мекемесінің Ережесін бекіту туралы" № 03/03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Жезқазған қаласы әкімінің орынбасары З.Д. Ақылбековаға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Ахметов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2"/>
        <w:gridCol w:w="11218"/>
      </w:tblGrid>
      <w:tr>
        <w:trPr>
          <w:trHeight w:val="30" w:hRule="atLeast"/>
        </w:trPr>
        <w:tc>
          <w:tcPr>
            <w:tcW w:w="108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 әкімдігінің</w:t>
            </w:r>
            <w:r>
              <w:br/>
            </w:r>
            <w:r>
              <w:rPr>
                <w:rFonts w:ascii="Times New Roman"/>
                <w:b w:val="false"/>
                <w:i w:val="false"/>
                <w:color w:val="000000"/>
                <w:sz w:val="20"/>
              </w:rPr>
              <w:t>
2015 жылғы 25 ақпандағы №</w:t>
            </w:r>
            <w:r>
              <w:br/>
            </w:r>
            <w:r>
              <w:rPr>
                <w:rFonts w:ascii="Times New Roman"/>
                <w:b w:val="false"/>
                <w:i w:val="false"/>
                <w:color w:val="000000"/>
                <w:sz w:val="20"/>
              </w:rPr>
              <w:t>
05/02</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"Жезқазған қаласының білім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"Жезқазған қаласының бiлiм бөлiмі" мемлекеттік мекемесі бiлiмді дамыту аясында мемлекеттік саясат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"Жезқазған қаласының бiлiм бөлiмі"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Үкіметінің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"Жезқазған қаласының бiлiм бөлiмі"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xml:space="preserve">
      4. </w:t>
      </w:r>
      <w:r>
        <w:rPr>
          <w:rFonts w:ascii="Times New Roman"/>
          <w:b w:val="false"/>
          <w:i w:val="false"/>
          <w:color w:val="000000"/>
          <w:sz w:val="28"/>
        </w:rPr>
        <w:t>"Жезқазған қаласының бiлiм бөлiмі"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"Жезқазған қаласының бiлiм бөлiмі" мемлекеттік мекемесі егер заңнамаға сәйкес осыған уәкілеттік берілген болса, мемлекеттің атынан азаматтық- 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"Жезқазған қаласының бiлiм бөлiмі" мемлекеттік мекемесі өз құзіретінің мәселелері бойынша заңнамада белгіленген тәртіппен мекеме басшысының бұйрықтары 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"Жезқазған қаласының бiлiм бөлiмі" мемлекеттік мекемесі құрылымы мен штат санының лимиті қолданыстағы заңнамаға сәйкес қала әкімдігімен бекітіледі. </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100600, Жезқазған қаласы, Алаш алаңы, 1 үй. </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 "Жезқазған қаласының білім бөлімі"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Осы Ереже "Жезқазған қаласының бiлiм бөлiмі"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"Жезқазған қаласының бiлiм бөлiмі" мемлекеттік мекемесінің қызметін қаржыландыру жергілікті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 xml:space="preserve">"Жезқазған қаласының бiлiм бөлiмі" мемлекеттік мекемесіне кәсіпкерлік субъектілерімен мекеме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"Жезқазған қаласының бiлiм бөлiмі" мемлекеттік мекемесіне заңнамалық актілермен кірістер әкелетін қызметті жүзеге асыру құқығы берілсе, онда ондай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"Жезқазған қаласының бiлiм бөлiмі" мемлекеттік мекемесінің миссиясы: сапалы білім беру қызметін көрсету, білім саласында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азаматтардың бiлiм алуға Конституциялық құқын қамтамасыз ету, ұлттық және жалпы адамзаттық құндылыктар, ғылым мен практика жетiстiктерi негiзiнде жеке адамды қалыптастыруға, дамытуға және кәсiби шыңдауға бағытталған бiлiм алу үшін қажеттi жағдайлар жасау, демографиялық ерекшелiктердi ескере отырып мектепке дейiнгi, міндетті орта бiлiм беру саласында бiрiңғай мемлекеттiк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бiлiм беру бағдарламаларын меңгеру үшін жағдайлар жасау; </w:t>
      </w:r>
      <w:r>
        <w:br/>
      </w:r>
      <w:r>
        <w:rPr>
          <w:rFonts w:ascii="Times New Roman"/>
          <w:b w:val="false"/>
          <w:i w:val="false"/>
          <w:color w:val="000000"/>
          <w:sz w:val="28"/>
        </w:rPr>
        <w:t>
      </w:t>
      </w:r>
      <w:r>
        <w:rPr>
          <w:rFonts w:ascii="Times New Roman"/>
          <w:b w:val="false"/>
          <w:i w:val="false"/>
          <w:color w:val="000000"/>
          <w:sz w:val="28"/>
        </w:rPr>
        <w:t xml:space="preserve">окытудың жаңа технологияларьн еңгiзу, бiлiм берудi ақпараттандыру, халықаралық ғаламдық коммуникациялық желiлерге шығу; </w:t>
      </w:r>
      <w:r>
        <w:br/>
      </w:r>
      <w:r>
        <w:rPr>
          <w:rFonts w:ascii="Times New Roman"/>
          <w:b w:val="false"/>
          <w:i w:val="false"/>
          <w:color w:val="000000"/>
          <w:sz w:val="28"/>
        </w:rPr>
        <w:t>
      </w:t>
      </w:r>
      <w:r>
        <w:rPr>
          <w:rFonts w:ascii="Times New Roman"/>
          <w:b w:val="false"/>
          <w:i w:val="false"/>
          <w:color w:val="000000"/>
          <w:sz w:val="28"/>
        </w:rPr>
        <w:t>әр түрлi және көп функциялы бiлiм беру ұйымдарының тиiмдi дамуына жәрдемдесу;</w:t>
      </w:r>
      <w:r>
        <w:br/>
      </w:r>
      <w:r>
        <w:rPr>
          <w:rFonts w:ascii="Times New Roman"/>
          <w:b w:val="false"/>
          <w:i w:val="false"/>
          <w:color w:val="000000"/>
          <w:sz w:val="28"/>
        </w:rPr>
        <w:t>
      </w:t>
      </w:r>
      <w:r>
        <w:rPr>
          <w:rFonts w:ascii="Times New Roman"/>
          <w:b w:val="false"/>
          <w:i w:val="false"/>
          <w:color w:val="000000"/>
          <w:sz w:val="28"/>
        </w:rPr>
        <w:t xml:space="preserve">балаларды, оқушы жастарды және бiлiм беру қызметкерлерiн әлеуметтiк қорғауды қамтамасыз ету; </w:t>
      </w:r>
      <w:r>
        <w:br/>
      </w:r>
      <w:r>
        <w:rPr>
          <w:rFonts w:ascii="Times New Roman"/>
          <w:b w:val="false"/>
          <w:i w:val="false"/>
          <w:color w:val="000000"/>
          <w:sz w:val="28"/>
        </w:rPr>
        <w:t>
      </w:t>
      </w:r>
      <w:r>
        <w:rPr>
          <w:rFonts w:ascii="Times New Roman"/>
          <w:b w:val="false"/>
          <w:i w:val="false"/>
          <w:color w:val="000000"/>
          <w:sz w:val="28"/>
        </w:rPr>
        <w:t xml:space="preserve">қаланың бiлiм беру ұйымдарын қаржымен қамтамасыз ету жағдайын жақсарту, материалдық техникалық базасын қалыптастыру және дамыту; </w:t>
      </w:r>
      <w:r>
        <w:br/>
      </w:r>
      <w:r>
        <w:rPr>
          <w:rFonts w:ascii="Times New Roman"/>
          <w:b w:val="false"/>
          <w:i w:val="false"/>
          <w:color w:val="000000"/>
          <w:sz w:val="28"/>
        </w:rPr>
        <w:t>
      </w:t>
      </w:r>
      <w:r>
        <w:rPr>
          <w:rFonts w:ascii="Times New Roman"/>
          <w:b w:val="false"/>
          <w:i w:val="false"/>
          <w:color w:val="000000"/>
          <w:sz w:val="28"/>
        </w:rPr>
        <w:t>жастарды тәрбиелеу саласында мемлекеттiк бiртұтас саясатты жүзеге асыру;</w:t>
      </w:r>
      <w:r>
        <w:br/>
      </w:r>
      <w:r>
        <w:rPr>
          <w:rFonts w:ascii="Times New Roman"/>
          <w:b w:val="false"/>
          <w:i w:val="false"/>
          <w:color w:val="000000"/>
          <w:sz w:val="28"/>
        </w:rPr>
        <w:t>
      </w:t>
      </w:r>
      <w:r>
        <w:rPr>
          <w:rFonts w:ascii="Times New Roman"/>
          <w:b w:val="false"/>
          <w:i w:val="false"/>
          <w:color w:val="000000"/>
          <w:sz w:val="28"/>
        </w:rPr>
        <w:t>ата-ана қамқорлығынсыз қалған балаларды анықтау, бұндай балалардың және ата-ана қамқорлығы жойылуының нақты жағдайларына сүйенiп алғашқы есеп жүргiзу, балаларды орналастыру нысанын таңдау, бұндай жағдай боламағанда - жетiм балалар мен қамқорлықсыз қалған балаларға арналған мемлекеттік мекемеге орналастыру;</w:t>
      </w:r>
      <w:r>
        <w:br/>
      </w:r>
      <w:r>
        <w:rPr>
          <w:rFonts w:ascii="Times New Roman"/>
          <w:b w:val="false"/>
          <w:i w:val="false"/>
          <w:color w:val="000000"/>
          <w:sz w:val="28"/>
        </w:rPr>
        <w:t>
      </w:t>
      </w:r>
      <w:r>
        <w:rPr>
          <w:rFonts w:ascii="Times New Roman"/>
          <w:b w:val="false"/>
          <w:i w:val="false"/>
          <w:color w:val="000000"/>
          <w:sz w:val="28"/>
        </w:rPr>
        <w:t xml:space="preserve">кәмелетке толмаған балалардың хатталған мүлкiн қорғау үшін шаралар қолдану; </w:t>
      </w:r>
      <w:r>
        <w:br/>
      </w:r>
      <w:r>
        <w:rPr>
          <w:rFonts w:ascii="Times New Roman"/>
          <w:b w:val="false"/>
          <w:i w:val="false"/>
          <w:color w:val="000000"/>
          <w:sz w:val="28"/>
        </w:rPr>
        <w:t>
      </w:t>
      </w:r>
      <w:r>
        <w:rPr>
          <w:rFonts w:ascii="Times New Roman"/>
          <w:b w:val="false"/>
          <w:i w:val="false"/>
          <w:color w:val="000000"/>
          <w:sz w:val="28"/>
        </w:rPr>
        <w:t xml:space="preserve">жетiм балалар және ата – ана қамқорлығынсыз қалған балалар үшін мемлекеттiк органдардың әрекеттерiне қадағалау үйлестiру және жүзеге асыру; </w:t>
      </w:r>
      <w:r>
        <w:br/>
      </w:r>
      <w:r>
        <w:rPr>
          <w:rFonts w:ascii="Times New Roman"/>
          <w:b w:val="false"/>
          <w:i w:val="false"/>
          <w:color w:val="000000"/>
          <w:sz w:val="28"/>
        </w:rPr>
        <w:t>
      </w:t>
      </w:r>
      <w:r>
        <w:rPr>
          <w:rFonts w:ascii="Times New Roman"/>
          <w:b w:val="false"/>
          <w:i w:val="false"/>
          <w:color w:val="000000"/>
          <w:sz w:val="28"/>
        </w:rPr>
        <w:t xml:space="preserve">мемлекеттік қызметін керсету, мемлекеттiк қызметін көрсету бойынша мониторинг жүргiзу.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мектеп жасына дейiнгi және мектеп жасындағы балалардың есебiн жүргiзедi және олардың орта бiлiм алғанға дейiнгi оқуын ұйымдастырады; </w:t>
      </w:r>
      <w:r>
        <w:br/>
      </w:r>
      <w:r>
        <w:rPr>
          <w:rFonts w:ascii="Times New Roman"/>
          <w:b w:val="false"/>
          <w:i w:val="false"/>
          <w:color w:val="000000"/>
          <w:sz w:val="28"/>
        </w:rPr>
        <w:t>
      </w:t>
      </w:r>
      <w:r>
        <w:rPr>
          <w:rFonts w:ascii="Times New Roman"/>
          <w:b w:val="false"/>
          <w:i w:val="false"/>
          <w:color w:val="000000"/>
          <w:sz w:val="28"/>
        </w:rPr>
        <w:t xml:space="preserve">ата-анасының қамқорлығынсыз қалған кәмелетке толмағандарға қамқоршылық және қорғаушылық жасауды ұйымдастыру, оларды балалар үйлерiне немесе интернаттық ұйымдарға орналастырады; </w:t>
      </w:r>
      <w:r>
        <w:br/>
      </w:r>
      <w:r>
        <w:rPr>
          <w:rFonts w:ascii="Times New Roman"/>
          <w:b w:val="false"/>
          <w:i w:val="false"/>
          <w:color w:val="000000"/>
          <w:sz w:val="28"/>
        </w:rPr>
        <w:t>
      </w:t>
      </w:r>
      <w:r>
        <w:rPr>
          <w:rFonts w:ascii="Times New Roman"/>
          <w:b w:val="false"/>
          <w:i w:val="false"/>
          <w:color w:val="000000"/>
          <w:sz w:val="28"/>
        </w:rPr>
        <w:t xml:space="preserve">меншiк нысандары мен ведомоствалық бағыныстылығына қарамастан жергiлiктi бағыныстағы бiлiм беру ұйымдарында оқу – тәрбие үрдiсi мазмұнының мемлекеттік жалпыға мiндеттi бiлiм беру стандарттары талаптарына сәйкес келуiне уақытылы бақылау жасауды ұйымдастырады және оны өз кұзiретi шегiнде жүргiзiп отырады; </w:t>
      </w:r>
      <w:r>
        <w:br/>
      </w:r>
      <w:r>
        <w:rPr>
          <w:rFonts w:ascii="Times New Roman"/>
          <w:b w:val="false"/>
          <w:i w:val="false"/>
          <w:color w:val="000000"/>
          <w:sz w:val="28"/>
        </w:rPr>
        <w:t>
      </w:t>
      </w:r>
      <w:r>
        <w:rPr>
          <w:rFonts w:ascii="Times New Roman"/>
          <w:b w:val="false"/>
          <w:i w:val="false"/>
          <w:color w:val="000000"/>
          <w:sz w:val="28"/>
        </w:rPr>
        <w:t xml:space="preserve">бiлiм мекемелерiнің аттестация комиссиясының шешiмiн бекiтедi; </w:t>
      </w:r>
      <w:r>
        <w:br/>
      </w:r>
      <w:r>
        <w:rPr>
          <w:rFonts w:ascii="Times New Roman"/>
          <w:b w:val="false"/>
          <w:i w:val="false"/>
          <w:color w:val="000000"/>
          <w:sz w:val="28"/>
        </w:rPr>
        <w:t>
      </w:t>
      </w:r>
      <w:r>
        <w:rPr>
          <w:rFonts w:ascii="Times New Roman"/>
          <w:b w:val="false"/>
          <w:i w:val="false"/>
          <w:color w:val="000000"/>
          <w:sz w:val="28"/>
        </w:rPr>
        <w:t xml:space="preserve">мектепке дейiнгi, жалпы орта бiлiм беру мәселелерi бойынша жоғары тұрған органдарға статистикалық есеп берiп отырады; </w:t>
      </w:r>
      <w:r>
        <w:br/>
      </w:r>
      <w:r>
        <w:rPr>
          <w:rFonts w:ascii="Times New Roman"/>
          <w:b w:val="false"/>
          <w:i w:val="false"/>
          <w:color w:val="000000"/>
          <w:sz w:val="28"/>
        </w:rPr>
        <w:t>
      </w:t>
      </w:r>
      <w:r>
        <w:rPr>
          <w:rFonts w:ascii="Times New Roman"/>
          <w:b w:val="false"/>
          <w:i w:val="false"/>
          <w:color w:val="000000"/>
          <w:sz w:val="28"/>
        </w:rPr>
        <w:t xml:space="preserve">педагогикалық кадрлардың бiлiктiлiгiн көтеру, қайта даярлау қабiлеттiлiк есебiн жүргiзудi жоспарлау және жүргiзу; </w:t>
      </w:r>
      <w:r>
        <w:br/>
      </w:r>
      <w:r>
        <w:rPr>
          <w:rFonts w:ascii="Times New Roman"/>
          <w:b w:val="false"/>
          <w:i w:val="false"/>
          <w:color w:val="000000"/>
          <w:sz w:val="28"/>
        </w:rPr>
        <w:t>
      </w:t>
      </w:r>
      <w:r>
        <w:rPr>
          <w:rFonts w:ascii="Times New Roman"/>
          <w:b w:val="false"/>
          <w:i w:val="false"/>
          <w:color w:val="000000"/>
          <w:sz w:val="28"/>
        </w:rPr>
        <w:t xml:space="preserve">әдiстемелiк кабинет арқылы қалалық деңгейде оқу – тәрибелеу үрдiсiн әдiстемелiк қамтамасыздандыру; </w:t>
      </w:r>
      <w:r>
        <w:br/>
      </w:r>
      <w:r>
        <w:rPr>
          <w:rFonts w:ascii="Times New Roman"/>
          <w:b w:val="false"/>
          <w:i w:val="false"/>
          <w:color w:val="000000"/>
          <w:sz w:val="28"/>
        </w:rPr>
        <w:t>
      </w:t>
      </w:r>
      <w:r>
        <w:rPr>
          <w:rFonts w:ascii="Times New Roman"/>
          <w:b w:val="false"/>
          <w:i w:val="false"/>
          <w:color w:val="000000"/>
          <w:sz w:val="28"/>
        </w:rPr>
        <w:t xml:space="preserve">бiлiм мекемелерiнiң қызметін сараптайды, алдағы уақытта олардың дамуына болжам жасайды, өз құзіретіндегі бiлiм мекемелерiнің озық педагогикалық жаңашылықтарын зерттейдi және таратады; </w:t>
      </w:r>
      <w:r>
        <w:br/>
      </w:r>
      <w:r>
        <w:rPr>
          <w:rFonts w:ascii="Times New Roman"/>
          <w:b w:val="false"/>
          <w:i w:val="false"/>
          <w:color w:val="000000"/>
          <w:sz w:val="28"/>
        </w:rPr>
        <w:t>
      </w:t>
      </w:r>
      <w:r>
        <w:rPr>
          <w:rFonts w:ascii="Times New Roman"/>
          <w:b w:val="false"/>
          <w:i w:val="false"/>
          <w:color w:val="000000"/>
          <w:sz w:val="28"/>
        </w:rPr>
        <w:t xml:space="preserve">"Жезқазған қаласының бiлiм бөлiмі" мемлекеттік мекемесі құзiретiне кiретiн мәселелер бойынша бiлiм Басқармасы, облыстық Департамент және Басқармалармен ақпараттық байланысты қамтамасыз етедi. </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өз функцияларын орындау мақсатында белгiленген тәртiп бойынша мемлекеттiк органдардан, ұйымдардан, мекемелерден, кәсiпорындардан және лауазымды тұлғалардан қажеттi ақпаратты алуға;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 мен өзге де ұйымдардың қызметшiлерiн келiсiм бойынша мекеме құзiретiне жататын мәселелердi дайындауға қатыстыру, тиiстi ұсыныстар әзiрлеу үшін уақытша жұмыс топтарын құруға; </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органдардың бiлiм саласында қызметін ұйымдастыруды жетiлдiру туралы ұсыныстар енгiзуге, мекеменiң құзырына жататын мәселелер бойынша ақпараттық - талдау және өзге де материалдардық дайындауды жүзеге асыруға; </w:t>
      </w:r>
      <w:r>
        <w:br/>
      </w:r>
      <w:r>
        <w:rPr>
          <w:rFonts w:ascii="Times New Roman"/>
          <w:b w:val="false"/>
          <w:i w:val="false"/>
          <w:color w:val="000000"/>
          <w:sz w:val="28"/>
        </w:rPr>
        <w:t>
      </w:t>
      </w:r>
      <w:r>
        <w:rPr>
          <w:rFonts w:ascii="Times New Roman"/>
          <w:b w:val="false"/>
          <w:i w:val="false"/>
          <w:color w:val="000000"/>
          <w:sz w:val="28"/>
        </w:rPr>
        <w:t xml:space="preserve">тиістi мемлекеттiк органдар мен лауазымды тұлғаларға мекеме қызметiнiң аясына жататын тапсырмалар беруге, олардың орындалуын бақылауға, сондай-ақ орталық және жергiлiктi атқарушы органдар жүргiзетiн сұрактар туралы қатысуға ұсыныстар енгiзуге; </w:t>
      </w:r>
      <w:r>
        <w:br/>
      </w:r>
      <w:r>
        <w:rPr>
          <w:rFonts w:ascii="Times New Roman"/>
          <w:b w:val="false"/>
          <w:i w:val="false"/>
          <w:color w:val="000000"/>
          <w:sz w:val="28"/>
        </w:rPr>
        <w:t>
      </w:t>
      </w:r>
      <w:r>
        <w:rPr>
          <w:rFonts w:ascii="Times New Roman"/>
          <w:b w:val="false"/>
          <w:i w:val="false"/>
          <w:color w:val="000000"/>
          <w:sz w:val="28"/>
        </w:rPr>
        <w:t xml:space="preserve">адам құқықтары мен өзге де сұрактар сақталған, бiлiм мәселелерi кұзiретiне кiретiн, бiлiм мекемесiнiң лауазымды тұлғаларына ұжымдық, әдестемелік, ақпараттық және басқа да көмек көрсетуге. </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Мемлекеттiк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"Жезқазған қаласының бiлiм бөлiмі" мемлекеттік мекемесінің басшылықты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"Жезқазған қаласының бiлiм бөлiмі" мемлекеттік мекемесінің мекеменiң бiрiншi басшысын Қазакстан Республикасының заңнамасына сәйкес қызметке қала әкімімен тағайындалады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 xml:space="preserve">"Жезқазған қаласының бiлiм бөлiмі"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 </w:t>
      </w:r>
      <w:r>
        <w:br/>
      </w:r>
      <w:r>
        <w:rPr>
          <w:rFonts w:ascii="Times New Roman"/>
          <w:b w:val="false"/>
          <w:i w:val="false"/>
          <w:color w:val="000000"/>
          <w:sz w:val="28"/>
        </w:rPr>
        <w:t xml:space="preserve">
      20. </w:t>
      </w:r>
      <w:r>
        <w:rPr>
          <w:rFonts w:ascii="Times New Roman"/>
          <w:b w:val="false"/>
          <w:i w:val="false"/>
          <w:color w:val="000000"/>
          <w:sz w:val="28"/>
        </w:rPr>
        <w:t>"Жезқазған қаласының бiлiм бөлiмі"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мекеменiң жұмысын ұйымдастырады;</w:t>
      </w:r>
      <w:r>
        <w:br/>
      </w:r>
      <w:r>
        <w:rPr>
          <w:rFonts w:ascii="Times New Roman"/>
          <w:b w:val="false"/>
          <w:i w:val="false"/>
          <w:color w:val="000000"/>
          <w:sz w:val="28"/>
        </w:rPr>
        <w:t>
      </w:t>
      </w:r>
      <w:r>
        <w:rPr>
          <w:rFonts w:ascii="Times New Roman"/>
          <w:b w:val="false"/>
          <w:i w:val="false"/>
          <w:color w:val="000000"/>
          <w:sz w:val="28"/>
        </w:rPr>
        <w:t xml:space="preserve">өз қызметін бiрiңғай басшылық принципiмен атқарады және Қазақстан Республикасының Заңдары мен осы Ережеде белгiленген өзiнiң құзiретiне сәйкес мекеме мәселелерiн дербес шешедi; </w:t>
      </w:r>
      <w:r>
        <w:br/>
      </w:r>
      <w:r>
        <w:rPr>
          <w:rFonts w:ascii="Times New Roman"/>
          <w:b w:val="false"/>
          <w:i w:val="false"/>
          <w:color w:val="000000"/>
          <w:sz w:val="28"/>
        </w:rPr>
        <w:t>
      </w:t>
      </w:r>
      <w:r>
        <w:rPr>
          <w:rFonts w:ascii="Times New Roman"/>
          <w:b w:val="false"/>
          <w:i w:val="false"/>
          <w:color w:val="000000"/>
          <w:sz w:val="28"/>
        </w:rPr>
        <w:t xml:space="preserve">мекмеме қызметкерлерінің және бiлiм беру ұйымдарының басшыларының функционалдық мiндеттерi мен өкiлеттiктерiн бекiтедi; </w:t>
      </w:r>
      <w:r>
        <w:br/>
      </w:r>
      <w:r>
        <w:rPr>
          <w:rFonts w:ascii="Times New Roman"/>
          <w:b w:val="false"/>
          <w:i w:val="false"/>
          <w:color w:val="000000"/>
          <w:sz w:val="28"/>
        </w:rPr>
        <w:t>
      </w:t>
      </w:r>
      <w:r>
        <w:rPr>
          <w:rFonts w:ascii="Times New Roman"/>
          <w:b w:val="false"/>
          <w:i w:val="false"/>
          <w:color w:val="000000"/>
          <w:sz w:val="28"/>
        </w:rPr>
        <w:t xml:space="preserve">мекеменiң алда тұрған және ағымдағы жұмыс жоспарларын бекiтедi; </w:t>
      </w:r>
      <w:r>
        <w:br/>
      </w:r>
      <w:r>
        <w:rPr>
          <w:rFonts w:ascii="Times New Roman"/>
          <w:b w:val="false"/>
          <w:i w:val="false"/>
          <w:color w:val="000000"/>
          <w:sz w:val="28"/>
        </w:rPr>
        <w:t>
      </w:t>
      </w:r>
      <w:r>
        <w:rPr>
          <w:rFonts w:ascii="Times New Roman"/>
          <w:b w:val="false"/>
          <w:i w:val="false"/>
          <w:color w:val="000000"/>
          <w:sz w:val="28"/>
        </w:rPr>
        <w:t xml:space="preserve">мекеме қызметкерлерiне марапаттау, көтермелеу шараларын және тәртiптiк жаза қолданады; </w:t>
      </w:r>
      <w:r>
        <w:br/>
      </w:r>
      <w:r>
        <w:rPr>
          <w:rFonts w:ascii="Times New Roman"/>
          <w:b w:val="false"/>
          <w:i w:val="false"/>
          <w:color w:val="000000"/>
          <w:sz w:val="28"/>
        </w:rPr>
        <w:t>
      </w:t>
      </w:r>
      <w:r>
        <w:rPr>
          <w:rFonts w:ascii="Times New Roman"/>
          <w:b w:val="false"/>
          <w:i w:val="false"/>
          <w:color w:val="000000"/>
          <w:sz w:val="28"/>
        </w:rPr>
        <w:t xml:space="preserve">барлық қызметкерлер үшін орындауға мiндеттi бұйрықтар шығарады, нұскаулар бередi және қызметтiк кұжаттарға қол қояды; </w:t>
      </w:r>
      <w:r>
        <w:br/>
      </w:r>
      <w:r>
        <w:rPr>
          <w:rFonts w:ascii="Times New Roman"/>
          <w:b w:val="false"/>
          <w:i w:val="false"/>
          <w:color w:val="000000"/>
          <w:sz w:val="28"/>
        </w:rPr>
        <w:t>
      </w:t>
      </w:r>
      <w:r>
        <w:rPr>
          <w:rFonts w:ascii="Times New Roman"/>
          <w:b w:val="false"/>
          <w:i w:val="false"/>
          <w:color w:val="000000"/>
          <w:sz w:val="28"/>
        </w:rPr>
        <w:t xml:space="preserve">жергiлiктi бюджеттен қаржыландырылатын мемлекеттiк мектепке дейiнгi тәрбие және білім беру ұйымдарының, мектептен тыс ұйымдар мен орта бiлiм беру ұйымдарының басшыларын конкурстық негiзде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азаматтармен жеке қабылдау жүргiзедi; </w:t>
      </w:r>
      <w:r>
        <w:br/>
      </w:r>
      <w:r>
        <w:rPr>
          <w:rFonts w:ascii="Times New Roman"/>
          <w:b w:val="false"/>
          <w:i w:val="false"/>
          <w:color w:val="000000"/>
          <w:sz w:val="28"/>
        </w:rPr>
        <w:t>
      </w:t>
      </w:r>
      <w:r>
        <w:rPr>
          <w:rFonts w:ascii="Times New Roman"/>
          <w:b w:val="false"/>
          <w:i w:val="false"/>
          <w:color w:val="000000"/>
          <w:sz w:val="28"/>
        </w:rPr>
        <w:t xml:space="preserve">"Жезқазған қаласының бiлiм бөлiмі" мемлекеттік мекемесінің атынан сенiм хатсыз iс әрекет етедi; </w:t>
      </w:r>
      <w:r>
        <w:br/>
      </w:r>
      <w:r>
        <w:rPr>
          <w:rFonts w:ascii="Times New Roman"/>
          <w:b w:val="false"/>
          <w:i w:val="false"/>
          <w:color w:val="000000"/>
          <w:sz w:val="28"/>
        </w:rPr>
        <w:t>
      </w:t>
      </w:r>
      <w:r>
        <w:rPr>
          <w:rFonts w:ascii="Times New Roman"/>
          <w:b w:val="false"/>
          <w:i w:val="false"/>
          <w:color w:val="000000"/>
          <w:sz w:val="28"/>
        </w:rPr>
        <w:t xml:space="preserve">ұйымдарда, мекемелерде және меншiк нысанына қарамастан барлық кәсiпорындарда мекеменiң мүддесiн корғайды; </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 xml:space="preserve">сенiмхаттар бередi; </w:t>
      </w:r>
      <w:r>
        <w:br/>
      </w:r>
      <w:r>
        <w:rPr>
          <w:rFonts w:ascii="Times New Roman"/>
          <w:b w:val="false"/>
          <w:i w:val="false"/>
          <w:color w:val="000000"/>
          <w:sz w:val="28"/>
        </w:rPr>
        <w:t>
      </w:t>
      </w:r>
      <w:r>
        <w:rPr>
          <w:rFonts w:ascii="Times New Roman"/>
          <w:b w:val="false"/>
          <w:i w:val="false"/>
          <w:color w:val="000000"/>
          <w:sz w:val="28"/>
        </w:rPr>
        <w:t xml:space="preserve">мекеменің iс-сапар, тағылымдар, республикалық және шет елдік оқу орталыктарында және бiлiктiлiктi көтерудiң басқа да түрлерi бойынша мекеме қызметкерлерiн оқытудың тәртiбi мен жоспарларын бекiтедi;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заңнамаларында, осы Ережеде жүктелген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"Жезқазған қаласының бiлiм бөлiмі"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Бірінші басшы өз орынбасарларының өкiлеттiктерiн қолданыстағы заңнамаға сәйкес белгiлейдi. </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"Жезқазған қаласының бiлiм бөлiмі" мемлекеттік мекемесінің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 xml:space="preserve">"Жезқазған қаласының бiлiм бөлiмі" мемлекеттік мекемесі мүлкi оған меншiк иесi берген мүлiк, сондай-ақ өз қызметінің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қалыптастырады. </w:t>
      </w:r>
      <w:r>
        <w:br/>
      </w:r>
      <w:r>
        <w:rPr>
          <w:rFonts w:ascii="Times New Roman"/>
          <w:b w:val="false"/>
          <w:i w:val="false"/>
          <w:color w:val="000000"/>
          <w:sz w:val="28"/>
        </w:rPr>
        <w:t xml:space="preserve">
      23. </w:t>
      </w:r>
      <w:r>
        <w:rPr>
          <w:rFonts w:ascii="Times New Roman"/>
          <w:b w:val="false"/>
          <w:i w:val="false"/>
          <w:color w:val="000000"/>
          <w:sz w:val="28"/>
        </w:rPr>
        <w:t xml:space="preserve">"Жезқазған қаласының бiлiм бөлiмі" мемлекеттік мекемесіне бекiтiлген мүлiк коммуналдық меншiкке жатады. </w:t>
      </w:r>
      <w:r>
        <w:br/>
      </w:r>
      <w:r>
        <w:rPr>
          <w:rFonts w:ascii="Times New Roman"/>
          <w:b w:val="false"/>
          <w:i w:val="false"/>
          <w:color w:val="000000"/>
          <w:sz w:val="28"/>
        </w:rPr>
        <w:t xml:space="preserve">
      24. </w:t>
      </w:r>
      <w:r>
        <w:rPr>
          <w:rFonts w:ascii="Times New Roman"/>
          <w:b w:val="false"/>
          <w:i w:val="false"/>
          <w:color w:val="000000"/>
          <w:sz w:val="28"/>
        </w:rPr>
        <w:t xml:space="preserve">Егер заңнамада өзгеше көзделмесе, "Жезқазған қаласының бiлiм бөлiмі" мемлекеттік мекемесі,өзiне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"Жезқазған қаласының бiлiм бөлiмі"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