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af80" w14:textId="db7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Қарағанды қаласы әкімдігінің 2015 жылғы 18 наурыздағы № 12/03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2015 жылғы 30 қыркүйектегі № 46/10 қаулысы. Қарағанды облысының Әділет департаментінде 2015 жылғы 27 қазанда № 3470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Қарағанды қаласы әкімдігінің 2015 жылғы 18 наурыздағы № 12/03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3120 болып тіркелген)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Осы қаулы ресми жарияланған күннен бастап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