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8043" w14:textId="1aa8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аппараты" мемлекеттік мекемесінде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2015 жылғы 16 қыркүйектегі V шақырылған XLIХ сессиясының № 486 шешімі. Қарағанды облысының әділет департаментінде 2015 жылғы 9 қазанда № 3436 болып тіркелді. Күші жойылды - Қарағанды қалалық мәслихатының 2016 жылғы 2 наурыздағы № 573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қалалық мәслихатының 02.03.2016 № 573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 мемлекеттік тіркеу Тізілімінде № 10130 болып тіркелген)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қалалық мәслихатының аппараты" мемлекеттік мекемесінде "Б" корпусы мемлекеттік әкімшілік қызметшілерінің қызметін жыл сайынғы бағалау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Қарағанды қалалық мәслихат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Сыздықова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Оспанов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 486 шешімімен бекітілген</w:t>
            </w:r>
          </w:p>
        </w:tc>
      </w:tr>
    </w:tbl>
    <w:bookmarkStart w:name="z6" w:id="0"/>
    <w:p>
      <w:pPr>
        <w:spacing w:after="0"/>
        <w:ind w:left="0"/>
        <w:jc w:val="left"/>
      </w:pPr>
      <w:r>
        <w:rPr>
          <w:rFonts w:ascii="Times New Roman"/>
          <w:b/>
          <w:i w:val="false"/>
          <w:color w:val="000000"/>
        </w:rPr>
        <w:t xml:space="preserve"> "Қарағанды қалалық мәслихатының аппараты" мемлекеттік мекемесінде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"Қарағанды қалалық мәслихатының аппараты" мемлекеттік мекемесінде "Б" корпусы мемлекеттік әкімшілік қызметшілерінің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"Қарағанды қалалық мәслихатының аппараты" мемлекеттік мекемесінде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7. "Қанағаттанарлықсыз" деген баға алған қызметші мемлекеттік әкімшілік лауазымға алғаш қабылданған тұлғаға тәлімгер ретінде бекітілмейді. </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Қарағанды қалалық мәслихатының хатшысы Комиссия төрағасы болып табылады.</w:t>
      </w:r>
      <w:r>
        <w:br/>
      </w:r>
      <w:r>
        <w:rPr>
          <w:rFonts w:ascii="Times New Roman"/>
          <w:b w:val="false"/>
          <w:i w:val="false"/>
          <w:color w:val="000000"/>
          <w:sz w:val="28"/>
        </w:rPr>
        <w:t>
      Комиссия хатшысы қалалық мәслихат аппаратының ұйымдастыру бөлімінің бас маманы (кадр мәселелері бойынша) (бұдан әрі – ұйымдастыру бөлімінің бас маманы) болып табылады.</w:t>
      </w:r>
      <w:r>
        <w:br/>
      </w:r>
      <w:r>
        <w:rPr>
          <w:rFonts w:ascii="Times New Roman"/>
          <w:b w:val="false"/>
          <w:i w:val="false"/>
          <w:color w:val="000000"/>
          <w:sz w:val="28"/>
        </w:rPr>
        <w:t>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 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11. Ұйымдастыру бөлімінің бас маманы Комиссия төрағасының келісімі бойынша бағалауды өткізу кестесін әзірлейді.</w:t>
      </w:r>
      <w:r>
        <w:br/>
      </w:r>
      <w:r>
        <w:rPr>
          <w:rFonts w:ascii="Times New Roman"/>
          <w:b w:val="false"/>
          <w:i w:val="false"/>
          <w:color w:val="000000"/>
          <w:sz w:val="28"/>
        </w:rPr>
        <w:t xml:space="preserve">
      Ұйымдастыру бөлімінің бас маманы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ұйымдастыру бөлімінің бас маманынан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ұйымдастыру бөлімінің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ұйымдастыру бөлімінің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ұйымдастыру бөлімінің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16. Ұйымдастыру бөлімінің бас маманы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Ұйымдастыру бөлімінің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Ұйымдастыру бөлімінің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Ұйымдастыру бөлімінің бас маманы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Ұйымдастыру бөлімінің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ұйымдастыру бөлімінің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бөлімінің бас маманында сақталады.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Таныстым: Тікелей басшы</w:t>
      </w:r>
      <w:r>
        <w:br/>
      </w:r>
      <w:r>
        <w:rPr>
          <w:rFonts w:ascii="Times New Roman"/>
          <w:b w:val="false"/>
          <w:i w:val="false"/>
          <w:color w:val="000000"/>
          <w:sz w:val="28"/>
        </w:rPr>
        <w:t>
      Қызметші Т.А.Ә.(бар болған</w:t>
      </w:r>
      <w:r>
        <w:br/>
      </w:r>
      <w:r>
        <w:rPr>
          <w:rFonts w:ascii="Times New Roman"/>
          <w:b w:val="false"/>
          <w:i w:val="false"/>
          <w:color w:val="000000"/>
          <w:sz w:val="28"/>
        </w:rPr>
        <w:t>
      Т.А.Ә. (бар болған жағдайда)_______ жағдайда)____________</w:t>
      </w:r>
      <w:r>
        <w:br/>
      </w:r>
      <w:r>
        <w:rPr>
          <w:rFonts w:ascii="Times New Roman"/>
          <w:b w:val="false"/>
          <w:i w:val="false"/>
          <w:color w:val="000000"/>
          <w:sz w:val="28"/>
        </w:rPr>
        <w:t>
      күні_________________________ күні___________________________</w:t>
      </w:r>
      <w:r>
        <w:br/>
      </w:r>
      <w:r>
        <w:rPr>
          <w:rFonts w:ascii="Times New Roman"/>
          <w:b w:val="false"/>
          <w:i w:val="false"/>
          <w:color w:val="000000"/>
          <w:sz w:val="28"/>
        </w:rPr>
        <w:t>
      қолы_________________________ қолы__________________________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743"/>
        <w:gridCol w:w="5411"/>
        <w:gridCol w:w="1975"/>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50"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 Күні:_________________</w:t>
      </w:r>
      <w:r>
        <w:br/>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