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3ab4" w14:textId="8093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XLII сессиясының 2014 жылғы 19 желтоқсандағы № 394 "Қарағанды қаласының 2015-2017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2015 жылғы 29 сәуірдегі V шақырылған XLV сессиясының № 432 шешімі. Қарағанды облысының Әділет департаментінде 2015 жылғы 8 мамырда № 3191 болып тіркелді. Қабылданған мерзімінің өтуіне байланысты өзінің қолданылуын тоқтатты (Қарағанды қалалық мәслихатының 2016 жылғы 26 қаңтардағы № 2-7/36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қалалық мәслихатының 2014 жылғы 19 желтоқсандағы XLII сессиясының № 394 "Қарағанды қаласының 2015-2017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2895 болып тіркелген, 2014 жылғы 29 желтоқсандағы № 162 (1396) "Взгляд на события" газетінде, 2015 жылғы 8 қаңтардағы "Әділет" ақпараттық-құқықтық жүйесінде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Қаланың 2015-2017 жылдарға арналған бюджеті тиісінше 1, 2 және 3-қосымшаларға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- 35 685 646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26 627 800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түсiмдер бойынша – 131 310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1 806 241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бойынша – 7 120 295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35 588 841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2 007 187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- 2 007 187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жасалатын операциялар бойынша сальдо - </w:t>
      </w:r>
      <w:r>
        <w:rPr>
          <w:rFonts w:ascii="Times New Roman"/>
          <w:b w:val="false"/>
          <w:i w:val="false"/>
          <w:color w:val="000000"/>
          <w:sz w:val="28"/>
        </w:rPr>
        <w:t>53 193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активтерiн сатып алу - 159 100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105 907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минус 1 963 575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- </w:t>
      </w:r>
      <w:r>
        <w:rPr>
          <w:rFonts w:ascii="Times New Roman"/>
          <w:b w:val="false"/>
          <w:i w:val="false"/>
          <w:color w:val="000000"/>
          <w:sz w:val="28"/>
        </w:rPr>
        <w:t>1 963 575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түсімдері – 3 407 187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1 591 273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қаражаттың пайдаланылатын қалдықтары – 147 661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Қарағанды қаласы әкімдігінің 2015 жылға арналған резерві 512 413 мың тенге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5-қосымшалары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0"/>
        <w:gridCol w:w="4160"/>
      </w:tblGrid>
      <w:tr>
        <w:trPr>
          <w:trHeight w:val="30" w:hRule="atLeast"/>
        </w:trPr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Cессия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11506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29 сәуірдегі XLV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19 желтоқсандағы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110"/>
        <w:gridCol w:w="649"/>
        <w:gridCol w:w="5531"/>
        <w:gridCol w:w="4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35 685 646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2"/>
        <w:gridCol w:w="1202"/>
        <w:gridCol w:w="5226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35 588 841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активтер және сатып 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13 373 621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10 086 954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10 086 954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4 216 930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4 216 930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1853"/>
        <w:gridCol w:w="1083"/>
        <w:gridCol w:w="2635"/>
        <w:gridCol w:w="53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69"/>
        <w:gridCol w:w="669"/>
        <w:gridCol w:w="669"/>
        <w:gridCol w:w="2866"/>
        <w:gridCol w:w="6758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-1 963 575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11506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29 сәуірдегі XLV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19 желтоқсандағы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Қаланың 2015 жылға арналған бюджетінің түсімдері мен шығыстарының құрамында ескерілген облыстық бюджеттен нысаналы трансферттер және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2"/>
        <w:gridCol w:w="4128"/>
      </w:tblGrid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тапсырыстарын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 деңгейлі жүйе бойынша біліктілігін арттырудан өткен мұғалімдерге еңбекақыны көтеруге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Қолданыстан шығарылатын және жойылатын ауру малдардың, азық-түліктердің және жануар тектес шикізаттардың құнын иелелеріне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және елді мекендердің көшелерін күрделі және орташа жөндеуден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қалалық (ауылдық), қала маңындағы және ауданішілік қатынастар бойынша жолаушылар тасымалдарын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бөлімдерінің штат санын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органдарының құрылымдық бөлімшелерін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органдарының қарамағына облыстардың жергілікті атқарушы органдарынан функцияларды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Мүгедектердің құқықтарын қамтамасыз ету және өмір сүру сапасын жақсарту бойынша іс-шаралар жоспарын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үйлердің энергетикалық аудитін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Профилактикалық дезинсекция мен дератизация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жүргізуге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жобалауға, дамытуға және (немесе) жайластыруға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 және (немесе) салуға,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жүйелерін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жобалауға және (немесе)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Жылумен, сумен жабдықтау және су бұру жүйелерін қайта жаңартуға және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11506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29 сәуірдегі XLV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19 желтоқсандағы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2015 жылға арналған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4454"/>
        <w:gridCol w:w="3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