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ce4c" w14:textId="7a6c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көрсетілетін мемлекеттік қызметтер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25 тамыздағы № 49/02 қаулысы. Қарағанды облысының Әділет департаментінде 2015 жылғы 28 қыркүйекте № 3416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(нормативтік құқықтық актілерді мемлекеттік тіркеу Тізілімінде № 10981 болып тіркелген),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тамыздағы</w:t>
            </w:r>
            <w:r>
              <w:br/>
            </w:r>
            <w:r>
              <w:rPr>
                <w:rFonts w:ascii="Times New Roman"/>
                <w:b w:val="false"/>
                <w:i w:val="false"/>
                <w:color w:val="000000"/>
                <w:sz w:val="20"/>
              </w:rPr>
              <w:t>№ 49/02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 жаңа редакцияда Қарағанды облысы әкімдігінің 05.05.2016 № 31/10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Қарағанды облысы қаланың, ауданның жергілікті атқарушы органдары, қаладағы аудан, облыстық, аудандық маңызы бар қала, кент, ауыл, ауылдық округ әкімдері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қызмет көрсетуші;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 веб-порталы: www.egov.kz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 (толық автоматтандырылған) және (немесе) қағаз түрінде.</w:t>
      </w:r>
    </w:p>
    <w:bookmarkEnd w:id="7"/>
    <w:bookmarkStart w:name="z20" w:id="8"/>
    <w:p>
      <w:pPr>
        <w:spacing w:after="0"/>
        <w:ind w:left="0"/>
        <w:jc w:val="both"/>
      </w:pPr>
      <w:r>
        <w:rPr>
          <w:rFonts w:ascii="Times New Roman"/>
          <w:b w:val="false"/>
          <w:i w:val="false"/>
          <w:color w:val="000000"/>
          <w:sz w:val="28"/>
        </w:rPr>
        <w:t xml:space="preserve">
      3.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балалар ұйымдарына жіберу үшін мектепке дейінгі жастағы (7 жасқа дейін) балаларды кезекке қою" (Нормативтік құқықтық актілерді мемлекеттік тіркеу тізімінде № 10981 болып тіркелген)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мемлекеттік қызметті көрсетуден бас тарту туралы дәлелді жауап болып табылады.</w:t>
      </w:r>
    </w:p>
    <w:bookmarkEnd w:id="8"/>
    <w:bookmarkStart w:name="z9" w:id="9"/>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bookmarkEnd w:id="9"/>
    <w:bookmarkStart w:name="z10" w:id="10"/>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10"/>
    <w:p>
      <w:pPr>
        <w:spacing w:after="0"/>
        <w:ind w:left="0"/>
        <w:jc w:val="left"/>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17.04.2018 № 17/01 (алғаш ресми жарияланған күннен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4" w:id="1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1"/>
    <w:bookmarkStart w:name="z25" w:id="12"/>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белгіленген нысандағы өтінішінің немесе электрондық цифрлық қолтаңба (бұдан әрі - ЭЦҚ) куәландырылған электронды құжат түріндегі сұранысының болуы мемлекеттік қызметті көрсету бойынша рәсімді (әрекетті)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іс-қимылды құрамына кіретін әрбір рәсімнің мазмұны, ұзақтығы мен оны орындау реттілігі, оның ішінде рәсімдердің өту кезеңдері: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қабылдайды, көрсетілетін қызметті алушыдан алынған құжаттарды қабылдайды, құжаттардың көшірмелерін түпнұсқаларымен салыстырады және тіркеуді жүзеге асырады, кезекке қою немесе балалар мекемесіне жолдау туралы хабарламамен бірге түпнұсқаларын көрсетілетін қызметті алушыға қайтарады және көрсетілетін қызметті берушінің басшысына қарауға береді (30 минуттан аспайды).</w:t>
      </w:r>
      <w:r>
        <w:br/>
      </w:r>
      <w:r>
        <w:rPr>
          <w:rFonts w:ascii="Times New Roman"/>
          <w:b w:val="false"/>
          <w:i w:val="false"/>
          <w:color w:val="000000"/>
          <w:sz w:val="28"/>
        </w:rPr>
        <w:t xml:space="preserve">
      </w:t>
      </w:r>
      <w:r>
        <w:rPr>
          <w:rFonts w:ascii="Times New Roman"/>
          <w:b w:val="false"/>
          <w:i w:val="false"/>
          <w:color w:val="000000"/>
          <w:sz w:val="28"/>
        </w:rPr>
        <w:t>6. Нәтижесі – кезектілік нөмірі көрсетілген кезекке қою туралы хабарлама беру (ерікті нысанда) немесе орын болған жағдайда мектепке дейінгі ұйымыға жолдама беру болып табылады.</w:t>
      </w:r>
    </w:p>
    <w:bookmarkEnd w:id="12"/>
    <w:bookmarkStart w:name="z29" w:id="1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3"/>
    <w:bookmarkStart w:name="z30" w:id="14"/>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үшін қажетті рәсімдердің (іс-қимылдың)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қабылдайды, көрсетілетін қызметті алушыдан алынған құжаттарды қабылдайды, құжаттардың көшірмелерін түпнұсқаларымен салыстырады және тіркеуді жүзеге асырады, кезекке қою немесе балалар мекемесіне жолдау туралы хабарламамен бірге түпнұсқаларын көрсетілетін қызметті алушыға қайтарады және көрсетілетін қызметті берушінің басшысына қарауға береді (30 минуттан аспайды).</w:t>
      </w:r>
    </w:p>
    <w:bookmarkEnd w:id="14"/>
    <w:bookmarkStart w:name="z34"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35" w:id="16"/>
    <w:p>
      <w:pPr>
        <w:spacing w:after="0"/>
        <w:ind w:left="0"/>
        <w:jc w:val="both"/>
      </w:pPr>
      <w:r>
        <w:rPr>
          <w:rFonts w:ascii="Times New Roman"/>
          <w:b w:val="false"/>
          <w:i w:val="false"/>
          <w:color w:val="000000"/>
          <w:sz w:val="28"/>
        </w:rPr>
        <w:t>
      9. Рәсімдердің (іс-қимылдардың) реттілігі мен Мемлекеттік корпорацияға жүгіну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 операторына Стандарттың қосымшаларына сәйкес қажетті құжаттар мен өтініш береді, ол "электрондық кезек ретімен кедергісіз қызмет көрсету" арқылы операция залында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 – қызмет көрсету үшін Мемлекеттік корпорациясы операторының логин мен парольді енгізуі (қуаттау);</w:t>
      </w:r>
      <w:r>
        <w:br/>
      </w:r>
      <w:r>
        <w:rPr>
          <w:rFonts w:ascii="Times New Roman"/>
          <w:b w:val="false"/>
          <w:i w:val="false"/>
          <w:color w:val="000000"/>
          <w:sz w:val="28"/>
        </w:rPr>
        <w:t xml:space="preserve">
      </w:t>
      </w:r>
      <w:r>
        <w:rPr>
          <w:rFonts w:ascii="Times New Roman"/>
          <w:b w:val="false"/>
          <w:i w:val="false"/>
          <w:color w:val="000000"/>
          <w:sz w:val="28"/>
        </w:rPr>
        <w:t>3) 2-процес – Мемлекетті корпорациясы операторының қызметті, сондай-ақ көрсетілетін қызметті алушы өкілінің деректерін таңдауы;</w:t>
      </w:r>
      <w:r>
        <w:br/>
      </w:r>
      <w:r>
        <w:rPr>
          <w:rFonts w:ascii="Times New Roman"/>
          <w:b w:val="false"/>
          <w:i w:val="false"/>
          <w:color w:val="000000"/>
          <w:sz w:val="28"/>
        </w:rPr>
        <w:t xml:space="preserve">
      </w:t>
      </w:r>
      <w:r>
        <w:rPr>
          <w:rFonts w:ascii="Times New Roman"/>
          <w:b w:val="false"/>
          <w:i w:val="false"/>
          <w:color w:val="000000"/>
          <w:sz w:val="28"/>
        </w:rPr>
        <w:t>4) 3-процес – электрондық үкімет шлюзі (бұдан әрі – ЭҮШ) арқылы жеке тұлғалар мемлекеттік деректер қорына (бұдан әрі – ЖТ МДҚ) көрсетілетін қызметті алушының (ата-аналарының бірінің немесе заңды өкілдерінің) деректері туралы сұраныс жіберу;</w:t>
      </w:r>
      <w:r>
        <w:br/>
      </w:r>
      <w:r>
        <w:rPr>
          <w:rFonts w:ascii="Times New Roman"/>
          <w:b w:val="false"/>
          <w:i w:val="false"/>
          <w:color w:val="000000"/>
          <w:sz w:val="28"/>
        </w:rPr>
        <w:t xml:space="preserve">
      </w:t>
      </w:r>
      <w:r>
        <w:rPr>
          <w:rFonts w:ascii="Times New Roman"/>
          <w:b w:val="false"/>
          <w:i w:val="false"/>
          <w:color w:val="000000"/>
          <w:sz w:val="28"/>
        </w:rPr>
        <w:t>5) 1-талап – көрсетілетін қызметті алушы деректерінің ЖТ МДҚ-да бар-жоғын тексеру;</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 деректерінің ЖТ МДҚ-да болмауына байланысты, деректерді алу мүмкін болмауы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7) 5-процесс – электрондық үкіметтің өңірлік шлюзінің автоматтандырылған жұмыс орнындағы (бұдан әрі – ЭҮӨШ АЖО) ЭҮШ арқылы Мемлекеттік корпорациясы операторының ЭЦҚ-мен куәландырылған (қолы қойылған) электрондық құжатты (көрсетілетін қызметті алушының сұрауын) жіберу.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қатыстырылған ақпараттық жүйелердің функционалдық өзара әрекет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 және көрсетілетін қызметті алушы рәсімдерінің реттілігі мен портал арқылы мемлекеттік қызметті көрсету кезінде өтініш беру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 – көрсетілетін қызметті алушының қызметті алу үшін порталда ЖСН мен парольді енгізуі (қуаттау процесі);</w:t>
      </w:r>
      <w:r>
        <w:br/>
      </w:r>
      <w:r>
        <w:rPr>
          <w:rFonts w:ascii="Times New Roman"/>
          <w:b w:val="false"/>
          <w:i w:val="false"/>
          <w:color w:val="000000"/>
          <w:sz w:val="28"/>
        </w:rPr>
        <w:t xml:space="preserve">
      </w:t>
      </w:r>
      <w:r>
        <w:rPr>
          <w:rFonts w:ascii="Times New Roman"/>
          <w:b w:val="false"/>
          <w:i w:val="false"/>
          <w:color w:val="000000"/>
          <w:sz w:val="28"/>
        </w:rPr>
        <w:t>3) 1-талап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 – көрсетілетін қызметті алушының құжаттарында бұзушылықтың болуына байланысты порталдың қуаттаудан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2-талап – порталда ЭЦҚ тіркеу куәлігінің қолдану мерзімін және қайтарылған (күші жойылған) тіркеу куәліктерінің тізімінде болмауын (сұраныста көрсетілген ЖСН мен ЭЦҚ тіркеу куәлігінде көрсетілген ЖСН арасында) тексеру;</w:t>
      </w:r>
      <w:r>
        <w:br/>
      </w:r>
      <w:r>
        <w:rPr>
          <w:rFonts w:ascii="Times New Roman"/>
          <w:b w:val="false"/>
          <w:i w:val="false"/>
          <w:color w:val="000000"/>
          <w:sz w:val="28"/>
        </w:rPr>
        <w:t xml:space="preserve">
      </w:t>
      </w:r>
      <w:r>
        <w:rPr>
          <w:rFonts w:ascii="Times New Roman"/>
          <w:b w:val="false"/>
          <w:i w:val="false"/>
          <w:color w:val="000000"/>
          <w:sz w:val="28"/>
        </w:rPr>
        <w:t>7) 4-процес – көрсетілетін қызметті алушының ЭЦҚ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 – көрсетілетін қызметті беруші сұрау салуды өңдеу үшін ЭҮШ арқылы көрсетілетін қызметті берушінің ЭЦҚ-мен куәландырылған (қол қойылған) электрондық құжаттарды (көрсетілетін қызметті алушының сұранысын) ЭҮӨШ АЖО-ға жіберу;</w:t>
      </w:r>
      <w:r>
        <w:br/>
      </w:r>
      <w:r>
        <w:rPr>
          <w:rFonts w:ascii="Times New Roman"/>
          <w:b w:val="false"/>
          <w:i w:val="false"/>
          <w:color w:val="000000"/>
          <w:sz w:val="28"/>
        </w:rPr>
        <w:t xml:space="preserve">
      </w:t>
      </w:r>
      <w:r>
        <w:rPr>
          <w:rFonts w:ascii="Times New Roman"/>
          <w:b w:val="false"/>
          <w:i w:val="false"/>
          <w:color w:val="000000"/>
          <w:sz w:val="28"/>
        </w:rPr>
        <w:t xml:space="preserve">9) 3-талап – көрсетілетін қызметті берушінің қызмет көрсету үшін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қоса берген құжаттардың сәйкестігін және негіздер бойынша тексеруі;</w:t>
      </w:r>
      <w:r>
        <w:br/>
      </w:r>
      <w:r>
        <w:rPr>
          <w:rFonts w:ascii="Times New Roman"/>
          <w:b w:val="false"/>
          <w:i w:val="false"/>
          <w:color w:val="000000"/>
          <w:sz w:val="28"/>
        </w:rPr>
        <w:t xml:space="preserve">
      </w:t>
      </w:r>
      <w:r>
        <w:rPr>
          <w:rFonts w:ascii="Times New Roman"/>
          <w:b w:val="false"/>
          <w:i w:val="false"/>
          <w:color w:val="000000"/>
          <w:sz w:val="28"/>
        </w:rPr>
        <w:t>10) 6-процес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 – көрсетілетін қызметті алушының ЭҮӨШ АЖО қалыптастырылған қызметтің нәтижесін (электрондық құжат нысанындағы хабарламаны) алуы.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 кезінде қатыстырылған ақпараттық жүйелердің функционалдық өзара әрекет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үдерісінде көрсетілетін қызметті берушінің құрылымдық бөлімшелерінің (қызметкерлерінің) рәсімдерінің (іс-қимылдың) өзара әрекеттер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бизнес-үдерісінің анықтамалығында көрсетіледі.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w:t>
            </w:r>
            <w:r>
              <w:br/>
            </w:r>
            <w:r>
              <w:rPr>
                <w:rFonts w:ascii="Times New Roman"/>
                <w:b w:val="false"/>
                <w:i w:val="false"/>
                <w:color w:val="000000"/>
                <w:sz w:val="20"/>
              </w:rPr>
              <w:t>жіберу үшін мектепке дейінгі</w:t>
            </w:r>
            <w:r>
              <w:br/>
            </w:r>
            <w:r>
              <w:rPr>
                <w:rFonts w:ascii="Times New Roman"/>
                <w:b w:val="false"/>
                <w:i w:val="false"/>
                <w:color w:val="000000"/>
                <w:sz w:val="20"/>
              </w:rPr>
              <w:t>(7 жасқа дейін) жастағы балаларды</w:t>
            </w:r>
            <w:r>
              <w:br/>
            </w:r>
            <w:r>
              <w:rPr>
                <w:rFonts w:ascii="Times New Roman"/>
                <w:b w:val="false"/>
                <w:i w:val="false"/>
                <w:color w:val="000000"/>
                <w:sz w:val="20"/>
              </w:rPr>
              <w:t>кезекке қою"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61" w:id="17"/>
    <w:p>
      <w:pPr>
        <w:spacing w:after="0"/>
        <w:ind w:left="0"/>
        <w:jc w:val="left"/>
      </w:pPr>
      <w:r>
        <w:rPr>
          <w:rFonts w:ascii="Times New Roman"/>
          <w:b/>
          <w:i w:val="false"/>
          <w:color w:val="000000"/>
        </w:rPr>
        <w:t xml:space="preserve"> Мемлекеттік арқылы мемлекеттік қызметті көрсету кезінде қатыстырылған ақпараттық жүйелердің функционалдық өзара әрекет диаграммасы, графикалық нысанда</w:t>
      </w:r>
    </w:p>
    <w:bookmarkEnd w:id="17"/>
    <w:bookmarkStart w:name="z62" w:id="18"/>
    <w:p>
      <w:pPr>
        <w:spacing w:after="0"/>
        <w:ind w:left="0"/>
        <w:jc w:val="left"/>
      </w:pPr>
    </w:p>
    <w:bookmarkEnd w:id="18"/>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00400"/>
                    </a:xfrm>
                    <a:prstGeom prst="rect">
                      <a:avLst/>
                    </a:prstGeom>
                  </pic:spPr>
                </pic:pic>
              </a:graphicData>
            </a:graphic>
          </wp:inline>
        </w:drawing>
      </w:r>
    </w:p>
    <w:p>
      <w:pPr>
        <w:spacing w:after="0"/>
        <w:ind w:left="0"/>
        <w:jc w:val="left"/>
      </w:pPr>
      <w:r>
        <w:br/>
      </w:r>
    </w:p>
    <w:bookmarkStart w:name="z63" w:id="19"/>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әрекет диаграммасы</w:t>
      </w:r>
    </w:p>
    <w:bookmarkEnd w:id="19"/>
    <w:bookmarkStart w:name="z64" w:id="20"/>
    <w:p>
      <w:pPr>
        <w:spacing w:after="0"/>
        <w:ind w:left="0"/>
        <w:jc w:val="left"/>
      </w:pPr>
    </w:p>
    <w:bookmarkEnd w:id="20"/>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p>
    <w:p>
      <w:pPr>
        <w:spacing w:after="0"/>
        <w:ind w:left="0"/>
        <w:jc w:val="left"/>
      </w:pPr>
      <w:r>
        <w:br/>
      </w:r>
    </w:p>
    <w:bookmarkStart w:name="z65" w:id="21"/>
    <w:p>
      <w:pPr>
        <w:spacing w:after="0"/>
        <w:ind w:left="0"/>
        <w:jc w:val="left"/>
      </w:pPr>
      <w:r>
        <w:rPr>
          <w:rFonts w:ascii="Times New Roman"/>
          <w:b/>
          <w:i w:val="false"/>
          <w:color w:val="000000"/>
        </w:rPr>
        <w:t xml:space="preserve"> Шартты белгілер:</w:t>
      </w:r>
    </w:p>
    <w:bookmarkEnd w:id="21"/>
    <w:bookmarkStart w:name="z66" w:id="22"/>
    <w:p>
      <w:pPr>
        <w:spacing w:after="0"/>
        <w:ind w:left="0"/>
        <w:jc w:val="left"/>
      </w:pPr>
    </w:p>
    <w:bookmarkEnd w:id="22"/>
    <w:p>
      <w:pPr>
        <w:spacing w:after="0"/>
        <w:ind w:left="0"/>
        <w:jc w:val="both"/>
      </w:pPr>
      <w:r>
        <w:drawing>
          <wp:inline distT="0" distB="0" distL="0" distR="0">
            <wp:extent cx="60579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57900" cy="4787900"/>
                    </a:xfrm>
                    <a:prstGeom prst="rect">
                      <a:avLst/>
                    </a:prstGeom>
                  </pic:spPr>
                </pic:pic>
              </a:graphicData>
            </a:graphic>
          </wp:inline>
        </w:drawing>
      </w:r>
    </w:p>
    <w:p>
      <w:pPr>
        <w:spacing w:after="0"/>
        <w:ind w:left="0"/>
        <w:jc w:val="left"/>
      </w:pPr>
      <w:r>
        <w:br/>
      </w:r>
    </w:p>
    <w:bookmarkStart w:name="z67" w:id="2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жіберу үшін мектепке дейінгі</w:t>
      </w:r>
      <w:r>
        <w:br/>
      </w:r>
      <w:r>
        <w:rPr>
          <w:rFonts w:ascii="Times New Roman"/>
          <w:b w:val="false"/>
          <w:i w:val="false"/>
          <w:color w:val="000000"/>
          <w:sz w:val="28"/>
        </w:rPr>
        <w:t>(7 жасқа дейін) жастағы балаларды</w:t>
      </w:r>
      <w:r>
        <w:br/>
      </w:r>
      <w:r>
        <w:rPr>
          <w:rFonts w:ascii="Times New Roman"/>
          <w:b w:val="false"/>
          <w:i w:val="false"/>
          <w:color w:val="000000"/>
          <w:sz w:val="28"/>
        </w:rPr>
        <w:t>кезекке қою" мемлекеттік көрсетілетін</w:t>
      </w:r>
    </w:p>
    <w:bookmarkEnd w:id="23"/>
    <w:bookmarkStart w:name="z68" w:id="24"/>
    <w:p>
      <w:pPr>
        <w:spacing w:after="0"/>
        <w:ind w:left="0"/>
        <w:jc w:val="both"/>
      </w:pPr>
      <w:r>
        <w:rPr>
          <w:rFonts w:ascii="Times New Roman"/>
          <w:b w:val="false"/>
          <w:i w:val="false"/>
          <w:color w:val="000000"/>
          <w:sz w:val="28"/>
        </w:rPr>
        <w:t>
      қызмет регламентіне</w:t>
      </w:r>
      <w:r>
        <w:br/>
      </w:r>
      <w:r>
        <w:rPr>
          <w:rFonts w:ascii="Times New Roman"/>
          <w:b w:val="false"/>
          <w:i w:val="false"/>
          <w:color w:val="000000"/>
          <w:sz w:val="28"/>
        </w:rPr>
        <w:t>2 қосымша</w:t>
      </w:r>
    </w:p>
    <w:bookmarkEnd w:id="24"/>
    <w:bookmarkStart w:name="z69" w:id="25"/>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толмаған) балаларды кезекке қою" мемлекеттік көрсетілетін көрсетілетін қызметтің бизнес-процесінің анықтамалығы</w:t>
      </w:r>
    </w:p>
    <w:bookmarkEnd w:id="25"/>
    <w:bookmarkStart w:name="z70" w:id="26"/>
    <w:p>
      <w:pPr>
        <w:spacing w:after="0"/>
        <w:ind w:left="0"/>
        <w:jc w:val="left"/>
      </w:pPr>
    </w:p>
    <w:bookmarkEnd w:id="26"/>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97600"/>
                    </a:xfrm>
                    <a:prstGeom prst="rect">
                      <a:avLst/>
                    </a:prstGeom>
                  </pic:spPr>
                </pic:pic>
              </a:graphicData>
            </a:graphic>
          </wp:inline>
        </w:drawing>
      </w:r>
    </w:p>
    <w:p>
      <w:pPr>
        <w:spacing w:after="0"/>
        <w:ind w:left="0"/>
        <w:jc w:val="left"/>
      </w:pPr>
      <w:r>
        <w:br/>
      </w:r>
    </w:p>
    <w:bookmarkStart w:name="z71" w:id="27"/>
    <w:p>
      <w:pPr>
        <w:spacing w:after="0"/>
        <w:ind w:left="0"/>
        <w:jc w:val="left"/>
      </w:pPr>
      <w:r>
        <w:rPr>
          <w:rFonts w:ascii="Times New Roman"/>
          <w:b/>
          <w:i w:val="false"/>
          <w:color w:val="000000"/>
        </w:rPr>
        <w:t xml:space="preserve"> Шартты белгілер:</w:t>
      </w:r>
    </w:p>
    <w:bookmarkEnd w:id="27"/>
    <w:bookmarkStart w:name="z72"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тамыздағы</w:t>
            </w:r>
            <w:r>
              <w:br/>
            </w:r>
            <w:r>
              <w:rPr>
                <w:rFonts w:ascii="Times New Roman"/>
                <w:b w:val="false"/>
                <w:i w:val="false"/>
                <w:color w:val="000000"/>
                <w:sz w:val="20"/>
              </w:rPr>
              <w:t>№ 49/02 қаулысымен</w:t>
            </w:r>
            <w:r>
              <w:br/>
            </w:r>
            <w:r>
              <w:rPr>
                <w:rFonts w:ascii="Times New Roman"/>
                <w:b w:val="false"/>
                <w:i w:val="false"/>
                <w:color w:val="000000"/>
                <w:sz w:val="20"/>
              </w:rPr>
              <w:t>бекітілді</w:t>
            </w:r>
          </w:p>
        </w:tc>
      </w:tr>
    </w:tbl>
    <w:bookmarkStart w:name="z52" w:id="29"/>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r>
        <w:br/>
      </w:r>
      <w:r>
        <w:rPr>
          <w:rFonts w:ascii="Times New Roman"/>
          <w:b/>
          <w:i w:val="false"/>
          <w:color w:val="000000"/>
        </w:rPr>
        <w:t>1. Жалпы ережелер</w:t>
      </w:r>
    </w:p>
    <w:bookmarkEnd w:id="29"/>
    <w:bookmarkStart w:name="z54" w:id="30"/>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қызметті (бұдан әрі – мемлекеттік көрсетілетін қызмет) барлық үлгідегі және түрдегі мектепке дейінгі ұйымдар (бұдан әрі – көрсетілетін қызметті беруші) көрсетеді.</w:t>
      </w:r>
    </w:p>
    <w:bookmarkEnd w:id="30"/>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Start w:name="z55" w:id="31"/>
    <w:p>
      <w:pPr>
        <w:spacing w:after="0"/>
        <w:ind w:left="0"/>
        <w:jc w:val="both"/>
      </w:pPr>
      <w:r>
        <w:rPr>
          <w:rFonts w:ascii="Times New Roman"/>
          <w:b w:val="false"/>
          <w:i w:val="false"/>
          <w:color w:val="000000"/>
          <w:sz w:val="28"/>
        </w:rPr>
        <w:t>
      2. Мемлекеттік қызмет көрсету нысаны: қағаз түрінде.</w:t>
      </w:r>
    </w:p>
    <w:bookmarkEnd w:id="31"/>
    <w:bookmarkStart w:name="z56" w:id="32"/>
    <w:p>
      <w:pPr>
        <w:spacing w:after="0"/>
        <w:ind w:left="0"/>
        <w:jc w:val="both"/>
      </w:pPr>
      <w:r>
        <w:rPr>
          <w:rFonts w:ascii="Times New Roman"/>
          <w:b w:val="false"/>
          <w:i w:val="false"/>
          <w:color w:val="000000"/>
          <w:sz w:val="28"/>
        </w:rPr>
        <w:t xml:space="preserve">
      3.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білім беру ұйымдарына құжаттарды қабылдау және балаларды қабылдау" (Нормативтік құқықтық актілерді мемлекеттік тіркеу тізімінде № 10981 болып тіркелген)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 болып табылады.</w:t>
      </w:r>
    </w:p>
    <w:bookmarkEnd w:id="3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17.04.2018 № 17/01 (алғаш ресми жарияланған күннен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7" w:id="3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33"/>
    <w:bookmarkStart w:name="z58" w:id="34"/>
    <w:p>
      <w:pPr>
        <w:spacing w:after="0"/>
        <w:ind w:left="0"/>
        <w:jc w:val="both"/>
      </w:pPr>
      <w:r>
        <w:rPr>
          <w:rFonts w:ascii="Times New Roman"/>
          <w:b w:val="false"/>
          <w:i w:val="false"/>
          <w:color w:val="000000"/>
          <w:sz w:val="28"/>
        </w:rPr>
        <w:t>
      4. Еркін нысандағы өтініш мемлекеттік қызмет көрсету бойынша рәсімді (іс-қимылдарды) бастау үшін негіз болып табылады.</w:t>
      </w:r>
    </w:p>
    <w:bookmarkEnd w:id="34"/>
    <w:bookmarkStart w:name="z59" w:id="3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35"/>
    <w:bookmarkStart w:name="z60" w:id="36"/>
    <w:p>
      <w:pPr>
        <w:spacing w:after="0"/>
        <w:ind w:left="0"/>
        <w:jc w:val="both"/>
      </w:pPr>
      <w:r>
        <w:rPr>
          <w:rFonts w:ascii="Times New Roman"/>
          <w:b w:val="false"/>
          <w:i w:val="false"/>
          <w:color w:val="000000"/>
          <w:sz w:val="28"/>
        </w:rPr>
        <w:t>
      1) көрсетілетін қызметті берушінің кеңсе қызметкері Стандарттың 9-тармағында көрсетілген қажетті құжаттарды берген сәттен бастап 15 (он бес) минут ішінде қабылдау мен тіркеуді жүзеге асырады;</w:t>
      </w:r>
    </w:p>
    <w:bookmarkEnd w:id="36"/>
    <w:bookmarkStart w:name="z61" w:id="37"/>
    <w:p>
      <w:pPr>
        <w:spacing w:after="0"/>
        <w:ind w:left="0"/>
        <w:jc w:val="both"/>
      </w:pPr>
      <w:r>
        <w:rPr>
          <w:rFonts w:ascii="Times New Roman"/>
          <w:b w:val="false"/>
          <w:i w:val="false"/>
          <w:color w:val="000000"/>
          <w:sz w:val="28"/>
        </w:rPr>
        <w:t>
      2) көрсетілетін қызметті берушінің басшылығы 15 (он бес) минут ішінде құжаттарды қарайды және көрсетілетін қызметтің нәтижесін шығарады.</w:t>
      </w:r>
    </w:p>
    <w:bookmarkEnd w:id="37"/>
    <w:p>
      <w:pPr>
        <w:spacing w:after="0"/>
        <w:ind w:left="0"/>
        <w:jc w:val="both"/>
      </w:pPr>
      <w:r>
        <w:rPr>
          <w:rFonts w:ascii="Times New Roman"/>
          <w:b w:val="false"/>
          <w:i w:val="false"/>
          <w:color w:val="000000"/>
          <w:sz w:val="28"/>
        </w:rPr>
        <w:t>
      Нәтижесі – баланың ата-анасының бірінің немесе заңды өкілінің өтініші негізінде баланы мектепке дейінгі ұйымға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әкімдігінің 17.04.2018 № 17/01 (алғаш ресми жарияланған күннен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2" w:id="3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8"/>
    <w:bookmarkStart w:name="z63" w:id="39"/>
    <w:p>
      <w:pPr>
        <w:spacing w:after="0"/>
        <w:ind w:left="0"/>
        <w:jc w:val="both"/>
      </w:pPr>
      <w:r>
        <w:rPr>
          <w:rFonts w:ascii="Times New Roman"/>
          <w:b w:val="false"/>
          <w:i w:val="false"/>
          <w:color w:val="000000"/>
          <w:sz w:val="28"/>
        </w:rPr>
        <w:t>
      6. Көрсетілетін қызмет берушінің мемлекеттік қызмет көрсету процесіне қатысатын құрылымдық бөлімшелерінің (қызметкерлерінің) тізбесі:</w:t>
      </w:r>
    </w:p>
    <w:bookmarkEnd w:id="39"/>
    <w:bookmarkStart w:name="z64" w:id="40"/>
    <w:p>
      <w:pPr>
        <w:spacing w:after="0"/>
        <w:ind w:left="0"/>
        <w:jc w:val="both"/>
      </w:pPr>
      <w:r>
        <w:rPr>
          <w:rFonts w:ascii="Times New Roman"/>
          <w:b w:val="false"/>
          <w:i w:val="false"/>
          <w:color w:val="000000"/>
          <w:sz w:val="28"/>
        </w:rPr>
        <w:t>
      1) көрсетілетін қызметті берушінің кеңсе қызметкері;</w:t>
      </w:r>
    </w:p>
    <w:bookmarkEnd w:id="40"/>
    <w:bookmarkStart w:name="z65"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66" w:id="42"/>
    <w:p>
      <w:pPr>
        <w:spacing w:after="0"/>
        <w:ind w:left="0"/>
        <w:jc w:val="both"/>
      </w:pPr>
      <w:r>
        <w:rPr>
          <w:rFonts w:ascii="Times New Roman"/>
          <w:b w:val="false"/>
          <w:i w:val="false"/>
          <w:color w:val="000000"/>
          <w:sz w:val="28"/>
        </w:rPr>
        <w:t>
      7. Құрылымдық бөлімшелер (қызметкерлер) арасындағы рәсімдер (іс-қимылдардың) реттілігінің сипаттамасы:</w:t>
      </w:r>
    </w:p>
    <w:bookmarkEnd w:id="42"/>
    <w:bookmarkStart w:name="z67" w:id="43"/>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берген сәттен бастап қабылдау мен тіркеуді жүзеге асырады;</w:t>
      </w:r>
    </w:p>
    <w:bookmarkEnd w:id="43"/>
    <w:bookmarkStart w:name="z68" w:id="44"/>
    <w:p>
      <w:pPr>
        <w:spacing w:after="0"/>
        <w:ind w:left="0"/>
        <w:jc w:val="both"/>
      </w:pPr>
      <w:r>
        <w:rPr>
          <w:rFonts w:ascii="Times New Roman"/>
          <w:b w:val="false"/>
          <w:i w:val="false"/>
          <w:color w:val="000000"/>
          <w:sz w:val="28"/>
        </w:rPr>
        <w:t>
      2) көрсетілетін қызметті берушінің басшылығы құжаттарды қарайды және көрсетілетін қызметтің нәтижесін шығарады.</w:t>
      </w:r>
    </w:p>
    <w:bookmarkEnd w:id="44"/>
    <w:p>
      <w:pPr>
        <w:spacing w:after="0"/>
        <w:ind w:left="0"/>
        <w:jc w:val="both"/>
      </w:pPr>
      <w:r>
        <w:rPr>
          <w:rFonts w:ascii="Times New Roman"/>
          <w:b w:val="false"/>
          <w:i w:val="false"/>
          <w:color w:val="000000"/>
          <w:sz w:val="28"/>
        </w:rPr>
        <w:t xml:space="preserve">
      Көрсетілетін қызметті берушінің құрылымдық бөлімшелерінің (қызметкерлерінің) мемлекеттік қызмет көрсету процесіндегі рәсімдері (іс-қимылдары), өзара әрекеттері реттілігінің толық сипаттамасы осы мемлекеттік көрсетілетін қызмет регламентінің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бизнес-процесстер анықтамалығында көрсетілген.</w:t>
      </w:r>
    </w:p>
    <w:bookmarkStart w:name="z69" w:id="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70" w:id="46"/>
    <w:p>
      <w:pPr>
        <w:spacing w:after="0"/>
        <w:ind w:left="0"/>
        <w:jc w:val="both"/>
      </w:pPr>
      <w:r>
        <w:rPr>
          <w:rFonts w:ascii="Times New Roman"/>
          <w:b w:val="false"/>
          <w:i w:val="false"/>
          <w:color w:val="000000"/>
          <w:sz w:val="28"/>
        </w:rPr>
        <w:t>
      8.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ұйымдарына құжаттарды қабылдау</w:t>
            </w:r>
            <w:r>
              <w:br/>
            </w:r>
            <w:r>
              <w:rPr>
                <w:rFonts w:ascii="Times New Roman"/>
                <w:b w:val="false"/>
                <w:i w:val="false"/>
                <w:color w:val="000000"/>
                <w:sz w:val="20"/>
              </w:rPr>
              <w:t>және балаларды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72" w:id="47"/>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 көрсетудің бизнес-прцесстерінің анықтамалығы</w:t>
      </w:r>
    </w:p>
    <w:bookmarkEnd w:id="47"/>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