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ce817" w14:textId="5bce8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органдар мен ұйымдардың дамуға ресми көмек саласындағы өзара іс-қимыл жасау қағидаларын бекіту туралы</w:t>
      </w:r>
    </w:p>
    <w:p>
      <w:pPr>
        <w:spacing w:after="0"/>
        <w:ind w:left="0"/>
        <w:jc w:val="both"/>
      </w:pPr>
      <w:r>
        <w:rPr>
          <w:rFonts w:ascii="Times New Roman"/>
          <w:b w:val="false"/>
          <w:i w:val="false"/>
          <w:color w:val="000000"/>
          <w:sz w:val="28"/>
        </w:rPr>
        <w:t>Қазақстан Республикасы Сыртқы істер министрінің 2015 жылғы 6 ақпандағы № 11-1-2/42 бұйрығы. Қазақстан Республикасының Әділет министрлігінде 2015 жылы 13 наурызда № 10431 тіркелді.</w:t>
      </w:r>
    </w:p>
    <w:p>
      <w:pPr>
        <w:spacing w:after="0"/>
        <w:ind w:left="0"/>
        <w:jc w:val="both"/>
      </w:pPr>
      <w:bookmarkStart w:name="z1" w:id="0"/>
      <w:r>
        <w:rPr>
          <w:rFonts w:ascii="Times New Roman"/>
          <w:b w:val="false"/>
          <w:i w:val="false"/>
          <w:color w:val="000000"/>
          <w:sz w:val="28"/>
        </w:rPr>
        <w:t xml:space="preserve">
      "Қазақстан Республикасы Сыртқы істер министрлігінің мәселелері" туралы Қазақстан Республикасы Үкіметінің 2004 жылғы 28 қазандағы № 1118 қаулысымен бекітілген Қазақстан Республикасы Сыртқы істер министрлігі туралы ереженің 15-тармағының </w:t>
      </w:r>
      <w:r>
        <w:rPr>
          <w:rFonts w:ascii="Times New Roman"/>
          <w:b w:val="false"/>
          <w:i w:val="false"/>
          <w:color w:val="000000"/>
          <w:sz w:val="28"/>
        </w:rPr>
        <w:t>109)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Сыртқы істер министрінің м.а. 20.03.2025 </w:t>
      </w:r>
      <w:r>
        <w:rPr>
          <w:rFonts w:ascii="Times New Roman"/>
          <w:b w:val="false"/>
          <w:i w:val="false"/>
          <w:color w:val="000000"/>
          <w:sz w:val="28"/>
        </w:rPr>
        <w:t>№ 11-1-4/163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Мемлекеттік органдар мен ұйымдардың дамуға ресми көмек саласындағы өзара іс-қимыл жасау </w:t>
      </w:r>
      <w:r>
        <w:rPr>
          <w:rFonts w:ascii="Times New Roman"/>
          <w:b w:val="false"/>
          <w:i w:val="false"/>
          <w:color w:val="000000"/>
          <w:sz w:val="28"/>
        </w:rPr>
        <w:t>қағидалары</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xml:space="preserve">
      2. Қазақстан Республикасы Сыртқы істер министрлігінің Сыртқы экономикалық саясат департаменті осы бұйрықтың Қазақстан Республикасының Әділет министрлігінде мемлекеттік тіркелуін, оның мерзімді баспа басылымдарында және "Әділет" ақпараттық-құқықтық жүйесінде ресми жариялануын қамтамасыз етсін. </w:t>
      </w:r>
    </w:p>
    <w:bookmarkEnd w:id="2"/>
    <w:bookmarkStart w:name="z4" w:id="3"/>
    <w:p>
      <w:pPr>
        <w:spacing w:after="0"/>
        <w:ind w:left="0"/>
        <w:jc w:val="both"/>
      </w:pPr>
      <w:r>
        <w:rPr>
          <w:rFonts w:ascii="Times New Roman"/>
          <w:b w:val="false"/>
          <w:i w:val="false"/>
          <w:color w:val="000000"/>
          <w:sz w:val="28"/>
        </w:rPr>
        <w:t xml:space="preserve">
      3. Осы бұйрықтың орындалуын бақылау Қазақстан Республикасы Сыртқы істер министрінің Бірінші орынбасары Р.С. Жошыбаевқа жүктелсін. </w:t>
      </w:r>
    </w:p>
    <w:bookmarkEnd w:id="3"/>
    <w:bookmarkStart w:name="z5" w:id="4"/>
    <w:p>
      <w:pPr>
        <w:spacing w:after="0"/>
        <w:ind w:left="0"/>
        <w:jc w:val="both"/>
      </w:pPr>
      <w:r>
        <w:rPr>
          <w:rFonts w:ascii="Times New Roman"/>
          <w:b w:val="false"/>
          <w:i w:val="false"/>
          <w:color w:val="000000"/>
          <w:sz w:val="28"/>
        </w:rPr>
        <w:t>
      4. Осы бұйрық оның мемлекеттік тіркелген күнінен бастап қолданысқа енгізіледі және ресми жариялануға жатады.</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Ыдырысов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______________ Б. Сұлтанов</w:t>
      </w:r>
    </w:p>
    <w:p>
      <w:pPr>
        <w:spacing w:after="0"/>
        <w:ind w:left="0"/>
        <w:jc w:val="both"/>
      </w:pPr>
      <w:r>
        <w:rPr>
          <w:rFonts w:ascii="Times New Roman"/>
          <w:b w:val="false"/>
          <w:i w:val="false"/>
          <w:color w:val="000000"/>
          <w:sz w:val="28"/>
        </w:rPr>
        <w:t>
      2015 жылғы 12 ақпан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Сыртқы істер министрінің</w:t>
            </w:r>
            <w:r>
              <w:br/>
            </w:r>
            <w:r>
              <w:rPr>
                <w:rFonts w:ascii="Times New Roman"/>
                <w:b w:val="false"/>
                <w:i w:val="false"/>
                <w:color w:val="000000"/>
                <w:sz w:val="20"/>
              </w:rPr>
              <w:t>2015 жылғы 6 ақпандағы</w:t>
            </w:r>
            <w:r>
              <w:br/>
            </w:r>
            <w:r>
              <w:rPr>
                <w:rFonts w:ascii="Times New Roman"/>
                <w:b w:val="false"/>
                <w:i w:val="false"/>
                <w:color w:val="000000"/>
                <w:sz w:val="20"/>
              </w:rPr>
              <w:t>№ 11-1-2/42 бұйрығымен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Мемлекеттік органдар мен ұйымдардың дамуға ресми көмек саласындағы өзара іс-қимыл жасау қағидалары</w:t>
      </w:r>
    </w:p>
    <w:bookmarkEnd w:id="5"/>
    <w:bookmarkStart w:name="z8" w:id="6"/>
    <w:p>
      <w:pPr>
        <w:spacing w:after="0"/>
        <w:ind w:left="0"/>
        <w:jc w:val="left"/>
      </w:pPr>
      <w:r>
        <w:rPr>
          <w:rFonts w:ascii="Times New Roman"/>
          <w:b/>
          <w:i w:val="false"/>
          <w:color w:val="000000"/>
        </w:rPr>
        <w:t xml:space="preserve"> 1-тарау. Жалпы ережелер</w:t>
      </w:r>
    </w:p>
    <w:bookmarkEnd w:id="6"/>
    <w:p>
      <w:pPr>
        <w:spacing w:after="0"/>
        <w:ind w:left="0"/>
        <w:jc w:val="both"/>
      </w:pPr>
      <w:r>
        <w:rPr>
          <w:rFonts w:ascii="Times New Roman"/>
          <w:b w:val="false"/>
          <w:i w:val="false"/>
          <w:color w:val="ff0000"/>
          <w:sz w:val="28"/>
        </w:rPr>
        <w:t xml:space="preserve">
      Ескерту. 1-тараудың атауы жаңа редакцияда - ҚР Сыртқы істер министрінің м.а. 20.03.2025 </w:t>
      </w:r>
      <w:r>
        <w:rPr>
          <w:rFonts w:ascii="Times New Roman"/>
          <w:b w:val="false"/>
          <w:i w:val="false"/>
          <w:color w:val="ff0000"/>
          <w:sz w:val="28"/>
        </w:rPr>
        <w:t>№ 11-1-4/163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9" w:id="7"/>
    <w:p>
      <w:pPr>
        <w:spacing w:after="0"/>
        <w:ind w:left="0"/>
        <w:jc w:val="both"/>
      </w:pPr>
      <w:r>
        <w:rPr>
          <w:rFonts w:ascii="Times New Roman"/>
          <w:b w:val="false"/>
          <w:i w:val="false"/>
          <w:color w:val="000000"/>
          <w:sz w:val="28"/>
        </w:rPr>
        <w:t xml:space="preserve">
      1. Осы Мемлекеттік органдар мен ұйымдардың дамуға ресми көмек саласындағы өзара іс-қимыл жасау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 Сыртқы істер министрлігінің мәселелері" туралы Қазақстан Республикасы Үкіметінің 2004 жылғы 28 қазандағы № 1118 қаулысымен бекітілген Қазақстан Республикасы Сыртқы істер министрлігі туралы ереженің 15-тармағының </w:t>
      </w:r>
      <w:r>
        <w:rPr>
          <w:rFonts w:ascii="Times New Roman"/>
          <w:b w:val="false"/>
          <w:i w:val="false"/>
          <w:color w:val="000000"/>
          <w:sz w:val="28"/>
        </w:rPr>
        <w:t>109) тармақшасына</w:t>
      </w:r>
      <w:r>
        <w:rPr>
          <w:rFonts w:ascii="Times New Roman"/>
          <w:b w:val="false"/>
          <w:i w:val="false"/>
          <w:color w:val="000000"/>
          <w:sz w:val="28"/>
        </w:rPr>
        <w:t xml:space="preserve"> сәйкес әзірленді және мемлекеттік органдар мен ұйымдардың дамуға ресми көмек (бұдан әрі – ДРК) саласындағы өзара іс-қимыл тәртібін айқындайды.</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Сыртқы істер министрінің м.а. 20.03.2025 </w:t>
      </w:r>
      <w:r>
        <w:rPr>
          <w:rFonts w:ascii="Times New Roman"/>
          <w:b w:val="false"/>
          <w:i w:val="false"/>
          <w:color w:val="000000"/>
          <w:sz w:val="28"/>
        </w:rPr>
        <w:t>№ 11-1-4/163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2. Қазақстан Республикасы Сыртқы істер министрлігі (бұдан әрі - Министрлік) Қазақстан Республикасының Президенті бекіткен ДРК саласындағы Қазақстан Республикасының мемлекеттік саясатының негізгі бағыттарына сәйкес ДРК саласындағы мемлекеттік органдарының, операторының (бұдан әрі – Оператор) және ДРК саласындағы өзге де ұйымдарының (бұдан әрі – ұйымдар) қызметтерін үйлестіруді қамтамасыз етеді.</w:t>
      </w:r>
    </w:p>
    <w:bookmarkEnd w:id="8"/>
    <w:p>
      <w:pPr>
        <w:spacing w:after="0"/>
        <w:ind w:left="0"/>
        <w:jc w:val="both"/>
      </w:pPr>
      <w:r>
        <w:rPr>
          <w:rFonts w:ascii="Times New Roman"/>
          <w:b w:val="false"/>
          <w:i w:val="false"/>
          <w:color w:val="000000"/>
          <w:sz w:val="28"/>
        </w:rPr>
        <w:t>
      Министрлік мемлекеттік органдардың, оператордың және ұйымдардың ұсыныстарын ескере отырып, ДРК саласындағы Қазақстан Республикасының мемлекеттік саясатының негізгі бағыттары бойынша ұсыныстарын оларды кейіннен Қазақстан Республикасының Президентімен бекіту үшін Қазақстан Республикасы Үкіметінің қарауына енгізеді.</w:t>
      </w:r>
    </w:p>
    <w:bookmarkStart w:name="z11" w:id="9"/>
    <w:p>
      <w:pPr>
        <w:spacing w:after="0"/>
        <w:ind w:left="0"/>
        <w:jc w:val="left"/>
      </w:pPr>
      <w:r>
        <w:rPr>
          <w:rFonts w:ascii="Times New Roman"/>
          <w:b/>
          <w:i w:val="false"/>
          <w:color w:val="000000"/>
        </w:rPr>
        <w:t xml:space="preserve"> 2-тарау. Мемлекеттік органдар мен ұйымдардың дамуға ресми көмекті қалыптастыру жөніндегі өзара іс-қимылы</w:t>
      </w:r>
    </w:p>
    <w:bookmarkEnd w:id="9"/>
    <w:p>
      <w:pPr>
        <w:spacing w:after="0"/>
        <w:ind w:left="0"/>
        <w:jc w:val="both"/>
      </w:pPr>
      <w:r>
        <w:rPr>
          <w:rFonts w:ascii="Times New Roman"/>
          <w:b w:val="false"/>
          <w:i w:val="false"/>
          <w:color w:val="ff0000"/>
          <w:sz w:val="28"/>
        </w:rPr>
        <w:t xml:space="preserve">
      Ескерту. 2-тараудың атауы жаңа редакцияда - ҚР Сыртқы істер министрінің м.а. 20.03.2025 </w:t>
      </w:r>
      <w:r>
        <w:rPr>
          <w:rFonts w:ascii="Times New Roman"/>
          <w:b w:val="false"/>
          <w:i w:val="false"/>
          <w:color w:val="ff0000"/>
          <w:sz w:val="28"/>
        </w:rPr>
        <w:t>№ 11-1-4/163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1" w:id="10"/>
    <w:p>
      <w:pPr>
        <w:spacing w:after="0"/>
        <w:ind w:left="0"/>
        <w:jc w:val="both"/>
      </w:pPr>
      <w:r>
        <w:rPr>
          <w:rFonts w:ascii="Times New Roman"/>
          <w:b w:val="false"/>
          <w:i w:val="false"/>
          <w:color w:val="000000"/>
          <w:sz w:val="28"/>
        </w:rPr>
        <w:t xml:space="preserve">
      3. Мемлекеттік органдар, Қазақстан Республикасының шет елдердегі мекемелері (бұдан әрі – шет елдердегі мекемелер), оператор және ұйымдар жыл сайын ағымдағы қаржылық жылдың 1 ақпанына дейінгі мерзімде Министрлікке ДРК саласындағы жобалық ұсыныстарды (бұдан әрі – жобалық ұсыныстар) кезекті қаржылық жылға қалыптастыру бойынша: </w:t>
      </w:r>
    </w:p>
    <w:bookmarkEnd w:id="10"/>
    <w:p>
      <w:pPr>
        <w:spacing w:after="0"/>
        <w:ind w:left="0"/>
        <w:jc w:val="both"/>
      </w:pPr>
      <w:r>
        <w:rPr>
          <w:rFonts w:ascii="Times New Roman"/>
          <w:b w:val="false"/>
          <w:i w:val="false"/>
          <w:color w:val="000000"/>
          <w:sz w:val="28"/>
        </w:rPr>
        <w:t>
      ДРК іс-шаралар жоспарын;</w:t>
      </w:r>
    </w:p>
    <w:p>
      <w:pPr>
        <w:spacing w:after="0"/>
        <w:ind w:left="0"/>
        <w:jc w:val="both"/>
      </w:pPr>
      <w:r>
        <w:rPr>
          <w:rFonts w:ascii="Times New Roman"/>
          <w:b w:val="false"/>
          <w:i w:val="false"/>
          <w:color w:val="000000"/>
          <w:sz w:val="28"/>
        </w:rPr>
        <w:t>
      ДРК-ға халықаралық ұйымдарға ерікті жарнаны төлеу жоспарын енгізеді.</w:t>
      </w:r>
    </w:p>
    <w:p>
      <w:pPr>
        <w:spacing w:after="0"/>
        <w:ind w:left="0"/>
        <w:jc w:val="both"/>
      </w:pPr>
      <w:r>
        <w:rPr>
          <w:rFonts w:ascii="Times New Roman"/>
          <w:b w:val="false"/>
          <w:i w:val="false"/>
          <w:color w:val="000000"/>
          <w:sz w:val="28"/>
        </w:rPr>
        <w:t xml:space="preserve">
      Жобалық ұсыныстар "Дамуға ресми көмектің жобалық ұсынысының нысанын бекіту туралы" Қазақстан Республикасы Сыртқы істер министрінің 2015 жылғы 6 ақпандағы № 11-1-2/43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10430 болып тіркелген) нысанға сәйкес енгізіледі. </w:t>
      </w:r>
    </w:p>
    <w:p>
      <w:pPr>
        <w:spacing w:after="0"/>
        <w:ind w:left="0"/>
        <w:jc w:val="both"/>
      </w:pPr>
      <w:r>
        <w:rPr>
          <w:rFonts w:ascii="Times New Roman"/>
          <w:b w:val="false"/>
          <w:i w:val="false"/>
          <w:color w:val="000000"/>
          <w:sz w:val="28"/>
        </w:rPr>
        <w:t>
      Мемлекеттік органдар, шет елдердегі мекемелер және ұйымдар жобалық ұсыныстарды уақытылы бермеген жағдайда, Министрлік аталған жобалық ұсыныстарды әзірлеушілерді жобалық ұсыныстар ұсынылғаннан кейін он жұмыс күні ішінде хабардар етіп, оларды қараусыз қалдырады.</w:t>
      </w:r>
    </w:p>
    <w:p>
      <w:pPr>
        <w:spacing w:after="0"/>
        <w:ind w:left="0"/>
        <w:jc w:val="both"/>
      </w:pPr>
      <w:r>
        <w:rPr>
          <w:rFonts w:ascii="Times New Roman"/>
          <w:b w:val="false"/>
          <w:i w:val="false"/>
          <w:color w:val="000000"/>
          <w:sz w:val="28"/>
        </w:rPr>
        <w:t>
      Министрлік жобалық ұсыныстарды әзірлеушілерге көрсетілген мерзімде хабарламаған жағдайда, жобалық ұсыныстар кезекті қаржылық жылға арналған ДРК жобалық іс-шараларына қосу үшін қарастырылуға қабылданды деп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Сыртқы істер министрінің м.а. 20.03.2025 </w:t>
      </w:r>
      <w:r>
        <w:rPr>
          <w:rFonts w:ascii="Times New Roman"/>
          <w:b w:val="false"/>
          <w:i w:val="false"/>
          <w:color w:val="000000"/>
          <w:sz w:val="28"/>
        </w:rPr>
        <w:t>№ 11-1-4/163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2" w:id="11"/>
    <w:p>
      <w:pPr>
        <w:spacing w:after="0"/>
        <w:ind w:left="0"/>
        <w:jc w:val="both"/>
      </w:pPr>
      <w:r>
        <w:rPr>
          <w:rFonts w:ascii="Times New Roman"/>
          <w:b w:val="false"/>
          <w:i w:val="false"/>
          <w:color w:val="000000"/>
          <w:sz w:val="28"/>
        </w:rPr>
        <w:t>
      4. Министрлік ұсынылған жобалық ұсыныстарды олардың сыртқы саяси орындылығы нысанасына сәйкестігін қарастырады.</w:t>
      </w:r>
    </w:p>
    <w:bookmarkEnd w:id="11"/>
    <w:p>
      <w:pPr>
        <w:spacing w:after="0"/>
        <w:ind w:left="0"/>
        <w:jc w:val="both"/>
      </w:pPr>
      <w:r>
        <w:rPr>
          <w:rFonts w:ascii="Times New Roman"/>
          <w:b w:val="false"/>
          <w:i w:val="false"/>
          <w:color w:val="000000"/>
          <w:sz w:val="28"/>
        </w:rPr>
        <w:t>
      Жобалық ұсыныстарды іске асырудың сыртқы саяси орындылығы болған жағдайда, Министрлік оны тиісті жоспар жобасына енгізеді.</w:t>
      </w:r>
    </w:p>
    <w:p>
      <w:pPr>
        <w:spacing w:after="0"/>
        <w:ind w:left="0"/>
        <w:jc w:val="both"/>
      </w:pPr>
      <w:r>
        <w:rPr>
          <w:rFonts w:ascii="Times New Roman"/>
          <w:b w:val="false"/>
          <w:i w:val="false"/>
          <w:color w:val="000000"/>
          <w:sz w:val="28"/>
        </w:rPr>
        <w:t>
      Министрлік ағымдағы қаржылық жылдың 1 сәуіріне дейін кезекті қаржылық жылға:</w:t>
      </w:r>
    </w:p>
    <w:p>
      <w:pPr>
        <w:spacing w:after="0"/>
        <w:ind w:left="0"/>
        <w:jc w:val="both"/>
      </w:pPr>
      <w:r>
        <w:rPr>
          <w:rFonts w:ascii="Times New Roman"/>
          <w:b w:val="false"/>
          <w:i w:val="false"/>
          <w:color w:val="000000"/>
          <w:sz w:val="28"/>
        </w:rPr>
        <w:t>
      ДРК іс-шаралар жоспарын;</w:t>
      </w:r>
    </w:p>
    <w:p>
      <w:pPr>
        <w:spacing w:after="0"/>
        <w:ind w:left="0"/>
        <w:jc w:val="both"/>
      </w:pPr>
      <w:r>
        <w:rPr>
          <w:rFonts w:ascii="Times New Roman"/>
          <w:b w:val="false"/>
          <w:i w:val="false"/>
          <w:color w:val="000000"/>
          <w:sz w:val="28"/>
        </w:rPr>
        <w:t>
      ДРК-ге арналған халықаралық ұйымдарға ерікті жарналарды төлеу жоспарын әзірлейді.</w:t>
      </w:r>
    </w:p>
    <w:p>
      <w:pPr>
        <w:spacing w:after="0"/>
        <w:ind w:left="0"/>
        <w:jc w:val="both"/>
      </w:pPr>
      <w:r>
        <w:rPr>
          <w:rFonts w:ascii="Times New Roman"/>
          <w:b w:val="false"/>
          <w:i w:val="false"/>
          <w:color w:val="000000"/>
          <w:sz w:val="28"/>
        </w:rPr>
        <w:t>
      Республикалық бюджет бекітілген соң Министрлік тиісті жылдарға ДРК іс-шаралары жоспарын және ДРК-ға халықаралық ұйымдарға ерікті жарнаны төлеу жоспарын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Сыртқы істер министрінің 15.05.2020 </w:t>
      </w:r>
      <w:r>
        <w:rPr>
          <w:rFonts w:ascii="Times New Roman"/>
          <w:b w:val="false"/>
          <w:i w:val="false"/>
          <w:color w:val="000000"/>
          <w:sz w:val="28"/>
        </w:rPr>
        <w:t>№ 11-1-4/156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12"/>
    <w:p>
      <w:pPr>
        <w:spacing w:after="0"/>
        <w:ind w:left="0"/>
        <w:jc w:val="left"/>
      </w:pPr>
      <w:r>
        <w:rPr>
          <w:rFonts w:ascii="Times New Roman"/>
          <w:b/>
          <w:i w:val="false"/>
          <w:color w:val="000000"/>
        </w:rPr>
        <w:t xml:space="preserve"> 3-тарау. Бекітілген ДРК іс-шаралар және ДРК-ға халықаралық ұйымдарға ерікті жарнаны төлеу жоспарларына өзгерістер енгізу жөнінде мемлекеттік органдар мен ұйымдардың өзара іс-қимылы</w:t>
      </w:r>
    </w:p>
    <w:bookmarkEnd w:id="12"/>
    <w:p>
      <w:pPr>
        <w:spacing w:after="0"/>
        <w:ind w:left="0"/>
        <w:jc w:val="both"/>
      </w:pPr>
      <w:r>
        <w:rPr>
          <w:rFonts w:ascii="Times New Roman"/>
          <w:b w:val="false"/>
          <w:i w:val="false"/>
          <w:color w:val="ff0000"/>
          <w:sz w:val="28"/>
        </w:rPr>
        <w:t xml:space="preserve">
      Ескерту. 3-тараудың атауы жаңа редакцияда - ҚР Сыртқы істер министрінің м.а. 20.03.2025 </w:t>
      </w:r>
      <w:r>
        <w:rPr>
          <w:rFonts w:ascii="Times New Roman"/>
          <w:b w:val="false"/>
          <w:i w:val="false"/>
          <w:color w:val="ff0000"/>
          <w:sz w:val="28"/>
        </w:rPr>
        <w:t>№ 11-1-4/163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4" w:id="13"/>
    <w:p>
      <w:pPr>
        <w:spacing w:after="0"/>
        <w:ind w:left="0"/>
        <w:jc w:val="both"/>
      </w:pPr>
      <w:r>
        <w:rPr>
          <w:rFonts w:ascii="Times New Roman"/>
          <w:b w:val="false"/>
          <w:i w:val="false"/>
          <w:color w:val="000000"/>
          <w:sz w:val="28"/>
        </w:rPr>
        <w:t xml:space="preserve">
      5. Мемлекеттік органдар, шет елдердегі мекемелер, оператор және ұйымдар сыртқы саясат ахуалы өзгерген кезде бекітілген ДРК іс-шаралар жоспарын және ДРК-ға халықаралық ұйымдарға ерікті жарнаны төлеу жоспарын өзгерту жөнінде ұсыныстар енгізеді. </w:t>
      </w:r>
    </w:p>
    <w:bookmarkEnd w:id="13"/>
    <w:bookmarkStart w:name="z15" w:id="14"/>
    <w:p>
      <w:pPr>
        <w:spacing w:after="0"/>
        <w:ind w:left="0"/>
        <w:jc w:val="both"/>
      </w:pPr>
      <w:r>
        <w:rPr>
          <w:rFonts w:ascii="Times New Roman"/>
          <w:b w:val="false"/>
          <w:i w:val="false"/>
          <w:color w:val="000000"/>
          <w:sz w:val="28"/>
        </w:rPr>
        <w:t>
      6. Сыртқы саяси орындылығын ескере отырып, Министрлік бекітілген бюджеттік қаражаттар шығындары шегінде ДРК іс-шаралар жоспарына және ДРК-ға халықаралық ұйымдарға ерікті жарнаны төлеу жоспарына түзетулер енгізеді және енгізілген өзгерістер туралы мемлекеттік органдар мен шет елдердегі мекемелерді хабардар етеді.</w:t>
      </w:r>
    </w:p>
    <w:bookmarkEnd w:id="14"/>
    <w:p>
      <w:pPr>
        <w:spacing w:after="0"/>
        <w:ind w:left="0"/>
        <w:jc w:val="both"/>
      </w:pPr>
      <w:r>
        <w:rPr>
          <w:rFonts w:ascii="Times New Roman"/>
          <w:b w:val="false"/>
          <w:i w:val="false"/>
          <w:color w:val="000000"/>
          <w:sz w:val="28"/>
        </w:rPr>
        <w:t>
      ДРК іс-шаралар жоспарына және ДРК-ға халықаралық ұйымдарға ерікті жарнаны төлеу жоспарына енгізілген өзгерістер мемлекеттік органдар, шет елдердегі мекемелер, оператор және ұйымдар үшін ДРК-нің қайта қосылған жобаларын іске асыруға негіз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Сыртқы істер министрінің 15.05.2020 </w:t>
      </w:r>
      <w:r>
        <w:rPr>
          <w:rFonts w:ascii="Times New Roman"/>
          <w:b w:val="false"/>
          <w:i w:val="false"/>
          <w:color w:val="000000"/>
          <w:sz w:val="28"/>
        </w:rPr>
        <w:t>№ 11-1-4/156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15"/>
    <w:p>
      <w:pPr>
        <w:spacing w:after="0"/>
        <w:ind w:left="0"/>
        <w:jc w:val="left"/>
      </w:pPr>
      <w:r>
        <w:rPr>
          <w:rFonts w:ascii="Times New Roman"/>
          <w:b/>
          <w:i w:val="false"/>
          <w:color w:val="000000"/>
        </w:rPr>
        <w:t xml:space="preserve"> 4-тарау. ДРК жобаларын іске асыру жөніндегі мемлекеттік органдар мен ұйымдардың өзара іс-қимылы</w:t>
      </w:r>
    </w:p>
    <w:bookmarkEnd w:id="15"/>
    <w:p>
      <w:pPr>
        <w:spacing w:after="0"/>
        <w:ind w:left="0"/>
        <w:jc w:val="both"/>
      </w:pPr>
      <w:r>
        <w:rPr>
          <w:rFonts w:ascii="Times New Roman"/>
          <w:b w:val="false"/>
          <w:i w:val="false"/>
          <w:color w:val="ff0000"/>
          <w:sz w:val="28"/>
        </w:rPr>
        <w:t xml:space="preserve">
      Ескерту. 4-тараудың атауы жаңа редакцияда - ҚР Сыртқы істер министрінің м.а. 20.03.2025 </w:t>
      </w:r>
      <w:r>
        <w:rPr>
          <w:rFonts w:ascii="Times New Roman"/>
          <w:b w:val="false"/>
          <w:i w:val="false"/>
          <w:color w:val="ff0000"/>
          <w:sz w:val="28"/>
        </w:rPr>
        <w:t>№ 11-1-4/163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7" w:id="16"/>
    <w:p>
      <w:pPr>
        <w:spacing w:after="0"/>
        <w:ind w:left="0"/>
        <w:jc w:val="both"/>
      </w:pPr>
      <w:r>
        <w:rPr>
          <w:rFonts w:ascii="Times New Roman"/>
          <w:b w:val="false"/>
          <w:i w:val="false"/>
          <w:color w:val="000000"/>
          <w:sz w:val="28"/>
        </w:rPr>
        <w:t xml:space="preserve">
      7. Мемлекеттік органдар, шет елдердегі мекемелер, оператор және ұйымдар бекітілген ДРК іс-шаралар жоспарында қарастырылған ДРК жобаларын іске асыруды жүзеге асырады. </w:t>
      </w:r>
    </w:p>
    <w:bookmarkEnd w:id="16"/>
    <w:p>
      <w:pPr>
        <w:spacing w:after="0"/>
        <w:ind w:left="0"/>
        <w:jc w:val="both"/>
      </w:pPr>
      <w:r>
        <w:rPr>
          <w:rFonts w:ascii="Times New Roman"/>
          <w:b w:val="false"/>
          <w:i w:val="false"/>
          <w:color w:val="000000"/>
          <w:sz w:val="28"/>
        </w:rPr>
        <w:t>
      ДРК жобасын іске асыруға тиісті жобалық ұсыныстар енгізген оператор, сондай-ақ мемлекеттік органдар мен ұйымдар жауапты болып табылады.</w:t>
      </w:r>
    </w:p>
    <w:p>
      <w:pPr>
        <w:spacing w:after="0"/>
        <w:ind w:left="0"/>
        <w:jc w:val="both"/>
      </w:pPr>
      <w:r>
        <w:rPr>
          <w:rFonts w:ascii="Times New Roman"/>
          <w:b w:val="false"/>
          <w:i w:val="false"/>
          <w:color w:val="000000"/>
          <w:sz w:val="28"/>
        </w:rPr>
        <w:t xml:space="preserve">
      ДРК-ға халықаралық ұйымдарға ерікті жарнаны төлеу жоспарын іске асыруды Министрлік жүзеге асырады. </w:t>
      </w:r>
    </w:p>
    <w:bookmarkStart w:name="z18" w:id="17"/>
    <w:p>
      <w:pPr>
        <w:spacing w:after="0"/>
        <w:ind w:left="0"/>
        <w:jc w:val="both"/>
      </w:pPr>
      <w:r>
        <w:rPr>
          <w:rFonts w:ascii="Times New Roman"/>
          <w:b w:val="false"/>
          <w:i w:val="false"/>
          <w:color w:val="000000"/>
          <w:sz w:val="28"/>
        </w:rPr>
        <w:t xml:space="preserve">
      8. Мемлекеттік органдар өз құзыреті шеңберінде: </w:t>
      </w:r>
    </w:p>
    <w:bookmarkEnd w:id="17"/>
    <w:p>
      <w:pPr>
        <w:spacing w:after="0"/>
        <w:ind w:left="0"/>
        <w:jc w:val="both"/>
      </w:pPr>
      <w:r>
        <w:rPr>
          <w:rFonts w:ascii="Times New Roman"/>
          <w:b w:val="false"/>
          <w:i w:val="false"/>
          <w:color w:val="000000"/>
          <w:sz w:val="28"/>
        </w:rPr>
        <w:t>
      Министрліктің сұранысы бойынша ДРК жобасын іске асыру үшін ұйымдастыру-техникалық жәрдемдесуді;</w:t>
      </w:r>
    </w:p>
    <w:p>
      <w:pPr>
        <w:spacing w:after="0"/>
        <w:ind w:left="0"/>
        <w:jc w:val="both"/>
      </w:pPr>
      <w:r>
        <w:rPr>
          <w:rFonts w:ascii="Times New Roman"/>
          <w:b w:val="false"/>
          <w:i w:val="false"/>
          <w:color w:val="000000"/>
          <w:sz w:val="28"/>
        </w:rPr>
        <w:t>
      ДРК жобаларын іске асыруда сараптамалық жәрдемдесуді;</w:t>
      </w:r>
    </w:p>
    <w:p>
      <w:pPr>
        <w:spacing w:after="0"/>
        <w:ind w:left="0"/>
        <w:jc w:val="both"/>
      </w:pPr>
      <w:r>
        <w:rPr>
          <w:rFonts w:ascii="Times New Roman"/>
          <w:b w:val="false"/>
          <w:i w:val="false"/>
          <w:color w:val="000000"/>
          <w:sz w:val="28"/>
        </w:rPr>
        <w:t xml:space="preserve">
      жыл сайын 30 желтоқсаннан кешіктірмей, ДРК жобаларын іске асыру бойынша Министрлікке есептік ақпаратты беруді жүзеге асырады. </w:t>
      </w:r>
    </w:p>
    <w:bookmarkStart w:name="z19" w:id="18"/>
    <w:p>
      <w:pPr>
        <w:spacing w:after="0"/>
        <w:ind w:left="0"/>
        <w:jc w:val="both"/>
      </w:pPr>
      <w:r>
        <w:rPr>
          <w:rFonts w:ascii="Times New Roman"/>
          <w:b w:val="false"/>
          <w:i w:val="false"/>
          <w:color w:val="000000"/>
          <w:sz w:val="28"/>
        </w:rPr>
        <w:t>
      9. Министрлік мемлекеттік органдардың, шет елдердегі мекемелердің, әріптес-донорлардың және ДРК жобалық ұсыныстарды іске асыруға қатысуға ұсынылған Қазақстан Республикасы заңды тұлғаларының жәрдемдесуімен тұрақты негізде ДРК жобаларын іске асыруға мониторингті жүзеге асырады.</w:t>
      </w:r>
    </w:p>
    <w:bookmarkEnd w:id="18"/>
    <w:p>
      <w:pPr>
        <w:spacing w:after="0"/>
        <w:ind w:left="0"/>
        <w:jc w:val="both"/>
      </w:pPr>
      <w:r>
        <w:rPr>
          <w:rFonts w:ascii="Times New Roman"/>
          <w:b w:val="false"/>
          <w:i w:val="false"/>
          <w:color w:val="000000"/>
          <w:sz w:val="28"/>
        </w:rPr>
        <w:t xml:space="preserve">
      ДРК жобаларын іске асыру мониторингі негізінде ДРК іс-шаралар жоспарына және ДРК-ға халықаралық ұйымдарға ерікті жарнаны төлеу жоспарына Қағидалардың 3-тарауында қарастырылған тәртіп бойынша өзгерістер енгізілуі мүмкін.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Сыртқы істер министрінің м.а. 20.03.2025 </w:t>
      </w:r>
      <w:r>
        <w:rPr>
          <w:rFonts w:ascii="Times New Roman"/>
          <w:b w:val="false"/>
          <w:i w:val="false"/>
          <w:color w:val="000000"/>
          <w:sz w:val="28"/>
        </w:rPr>
        <w:t>№ 11-1-4/163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