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7075" w14:textId="28b7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2015 жылғы 2 қыркүйектегі № 317 қаулысы. Жамбыл облысы Әділет департаментінде 2015 жылғы 14 қазанда № 2804 болып тіркелді. Күші жойылды - Жамбыл облысы Шу аудандық әкімдігінің 2015 жылғы 26 қарашадағы № 449 қаулысымен</w:t>
      </w:r>
    </w:p>
    <w:p>
      <w:pPr>
        <w:spacing w:after="0"/>
        <w:ind w:left="0"/>
        <w:jc w:val="left"/>
      </w:pPr>
      <w:r>
        <w:rPr>
          <w:rFonts w:ascii="Times New Roman"/>
          <w:b w:val="false"/>
          <w:i w:val="false"/>
          <w:color w:val="ff0000"/>
          <w:sz w:val="28"/>
        </w:rPr>
        <w:t xml:space="preserve">      Ескерту. Күші жойылды – Жамбыл облысы Шу аудандық әкімдігінің 26.11.2015 </w:t>
      </w:r>
      <w:r>
        <w:rPr>
          <w:rFonts w:ascii="Times New Roman"/>
          <w:b w:val="false"/>
          <w:i w:val="false"/>
          <w:color w:val="ff0000"/>
          <w:sz w:val="28"/>
        </w:rPr>
        <w:t>№ 449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 бөлігі </w:t>
      </w:r>
      <w:r>
        <w:rPr>
          <w:rFonts w:ascii="Times New Roman"/>
          <w:b w:val="false"/>
          <w:i w:val="false"/>
          <w:color w:val="000000"/>
          <w:sz w:val="28"/>
        </w:rPr>
        <w:t>3-1) тармағына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қаулысына сәйкес Шу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Шу ауданының шалғайдағы елдi мекендерінде тұратын балаларды жалпы бiлiм беретiн мектептерге тасымалдаудың схемалары мен тәртібі осы қаулының 1–9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Әліхан Әбілашұлы Балқыбековке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1 қосымша</w:t>
            </w:r>
          </w:p>
        </w:tc>
      </w:tr>
    </w:tbl>
    <w:bookmarkStart w:name="z11" w:id="0"/>
    <w:p>
      <w:pPr>
        <w:spacing w:after="0"/>
        <w:ind w:left="0"/>
        <w:jc w:val="left"/>
      </w:pPr>
      <w:r>
        <w:rPr>
          <w:rFonts w:ascii="Times New Roman"/>
          <w:b/>
          <w:i w:val="false"/>
          <w:color w:val="000000"/>
        </w:rPr>
        <w:t xml:space="preserve"> Далақайнар ауылындағы жалпы білім беретін Т. Әшімбаев атындағы орта мектебіне оқушыларды тасымалдау схемасы</w:t>
      </w:r>
    </w:p>
    <w:bookmarkEnd w:id="0"/>
    <w:bookmarkStart w:name="z12" w:id="1"/>
    <w:p>
      <w:pPr>
        <w:spacing w:after="0"/>
        <w:ind w:left="0"/>
        <w:jc w:val="both"/>
      </w:pPr>
      <w:r>
        <w:rPr>
          <w:rFonts w:ascii="Times New Roman"/>
          <w:b w:val="false"/>
          <w:i w:val="false"/>
          <w:color w:val="000000"/>
          <w:sz w:val="28"/>
        </w:rPr>
        <w:t>            </w:t>
      </w:r>
    </w:p>
    <w:bookmarkEnd w:id="1"/>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Шартты белгілері:</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drawing>
          <wp:inline distT="0" distB="0" distL="0" distR="0">
            <wp:extent cx="43688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2 қосымша</w:t>
            </w:r>
          </w:p>
        </w:tc>
      </w:tr>
    </w:tbl>
    <w:bookmarkStart w:name="z16" w:id="4"/>
    <w:p>
      <w:pPr>
        <w:spacing w:after="0"/>
        <w:ind w:left="0"/>
        <w:jc w:val="left"/>
      </w:pPr>
      <w:r>
        <w:rPr>
          <w:rFonts w:ascii="Times New Roman"/>
          <w:b/>
          <w:i w:val="false"/>
          <w:color w:val="000000"/>
        </w:rPr>
        <w:t xml:space="preserve"> Көктөбе ауылындағы жалпы білім беретін Жамбыл атындағы орта мектебіне оқушыларды тасымалдау схемасы</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33909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909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Шартты белгілері:</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4254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3 қосымша</w:t>
            </w:r>
          </w:p>
        </w:tc>
      </w:tr>
    </w:tbl>
    <w:bookmarkStart w:name="z21" w:id="8"/>
    <w:p>
      <w:pPr>
        <w:spacing w:after="0"/>
        <w:ind w:left="0"/>
        <w:jc w:val="left"/>
      </w:pPr>
      <w:r>
        <w:rPr>
          <w:rFonts w:ascii="Times New Roman"/>
          <w:b/>
          <w:i w:val="false"/>
          <w:color w:val="000000"/>
        </w:rPr>
        <w:t xml:space="preserve"> Шу қаласы жалпы білім беретін А.С. Макаренко атындағы орта мектебіне оқушыларды тасымалдау схемасы</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30099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Шартты белгілері:</w:t>
      </w:r>
    </w:p>
    <w:bookmarkEnd w:id="10"/>
    <w:bookmarkStart w:name="z24" w:id="11"/>
    <w:p>
      <w:pPr>
        <w:spacing w:after="0"/>
        <w:ind w:left="0"/>
        <w:jc w:val="both"/>
      </w:pPr>
      <w:r>
        <w:rPr>
          <w:rFonts w:ascii="Times New Roman"/>
          <w:b w:val="false"/>
          <w:i w:val="false"/>
          <w:color w:val="000000"/>
          <w:sz w:val="28"/>
        </w:rPr>
        <w:t>            </w:t>
      </w:r>
    </w:p>
    <w:bookmarkEnd w:id="11"/>
    <w:p>
      <w:pPr>
        <w:spacing w:after="0"/>
        <w:ind w:left="0"/>
        <w:jc w:val="both"/>
      </w:pPr>
      <w:r>
        <w:drawing>
          <wp:inline distT="0" distB="0" distL="0" distR="0">
            <wp:extent cx="42164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164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4 қосымша</w:t>
            </w:r>
          </w:p>
        </w:tc>
      </w:tr>
    </w:tbl>
    <w:bookmarkStart w:name="z26" w:id="12"/>
    <w:p>
      <w:pPr>
        <w:spacing w:after="0"/>
        <w:ind w:left="0"/>
        <w:jc w:val="left"/>
      </w:pPr>
      <w:r>
        <w:rPr>
          <w:rFonts w:ascii="Times New Roman"/>
          <w:b/>
          <w:i w:val="false"/>
          <w:color w:val="000000"/>
        </w:rPr>
        <w:t xml:space="preserve"> Бәйдібек ауылындағы жалпы білім беретін М. Мәметова атындағы орта мектебіне оқушыларды тасымалдау схемасы</w:t>
      </w:r>
    </w:p>
    <w:bookmarkEnd w:id="12"/>
    <w:bookmarkStart w:name="z27" w:id="13"/>
    <w:p>
      <w:pPr>
        <w:spacing w:after="0"/>
        <w:ind w:left="0"/>
        <w:jc w:val="both"/>
      </w:pPr>
      <w:r>
        <w:rPr>
          <w:rFonts w:ascii="Times New Roman"/>
          <w:b w:val="false"/>
          <w:i w:val="false"/>
          <w:color w:val="000000"/>
          <w:sz w:val="28"/>
        </w:rPr>
        <w:t>            </w:t>
      </w:r>
    </w:p>
    <w:bookmarkEnd w:id="13"/>
    <w:p>
      <w:pPr>
        <w:spacing w:after="0"/>
        <w:ind w:left="0"/>
        <w:jc w:val="both"/>
      </w:pPr>
      <w:r>
        <w:drawing>
          <wp:inline distT="0" distB="0" distL="0" distR="0">
            <wp:extent cx="7543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Шартты белгілері:</w:t>
      </w:r>
    </w:p>
    <w:bookmarkEnd w:id="14"/>
    <w:bookmarkStart w:name="z29"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42799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799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5 қосымша</w:t>
            </w:r>
          </w:p>
        </w:tc>
      </w:tr>
    </w:tbl>
    <w:bookmarkStart w:name="z31" w:id="16"/>
    <w:p>
      <w:pPr>
        <w:spacing w:after="0"/>
        <w:ind w:left="0"/>
        <w:jc w:val="left"/>
      </w:pPr>
      <w:r>
        <w:rPr>
          <w:rFonts w:ascii="Times New Roman"/>
          <w:b/>
          <w:i w:val="false"/>
          <w:color w:val="000000"/>
        </w:rPr>
        <w:t xml:space="preserve"> Мойынқұм ауылындағы жалпы білім беретін Мойынқұм орта мектебіне оқушыларды тасымалдау схемасы</w:t>
      </w:r>
    </w:p>
    <w:bookmarkEnd w:id="16"/>
    <w:bookmarkStart w:name="z32"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76708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708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 w:id="18"/>
    <w:p>
      <w:pPr>
        <w:spacing w:after="0"/>
        <w:ind w:left="0"/>
        <w:jc w:val="left"/>
      </w:pPr>
      <w:r>
        <w:rPr>
          <w:rFonts w:ascii="Times New Roman"/>
          <w:b/>
          <w:i w:val="false"/>
          <w:color w:val="000000"/>
        </w:rPr>
        <w:t xml:space="preserve"> Шартты белгілері:</w:t>
      </w:r>
    </w:p>
    <w:bookmarkEnd w:id="18"/>
    <w:bookmarkStart w:name="z34"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4254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54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6 қосымша</w:t>
            </w:r>
          </w:p>
        </w:tc>
      </w:tr>
    </w:tbl>
    <w:bookmarkStart w:name="z36" w:id="20"/>
    <w:p>
      <w:pPr>
        <w:spacing w:after="0"/>
        <w:ind w:left="0"/>
        <w:jc w:val="left"/>
      </w:pPr>
      <w:r>
        <w:rPr>
          <w:rFonts w:ascii="Times New Roman"/>
          <w:b/>
          <w:i w:val="false"/>
          <w:color w:val="000000"/>
        </w:rPr>
        <w:t xml:space="preserve"> Тасөткел ауылындағы жалпы білім беретін Т.Рысқұлов атындағы орта мектебіне оқушыларды тасымалдау схемасы</w:t>
      </w:r>
    </w:p>
    <w:bookmarkEnd w:id="20"/>
    <w:bookmarkStart w:name="z37" w:id="21"/>
    <w:p>
      <w:pPr>
        <w:spacing w:after="0"/>
        <w:ind w:left="0"/>
        <w:jc w:val="both"/>
      </w:pPr>
      <w:r>
        <w:rPr>
          <w:rFonts w:ascii="Times New Roman"/>
          <w:b w:val="false"/>
          <w:i w:val="false"/>
          <w:color w:val="000000"/>
          <w:sz w:val="28"/>
        </w:rPr>
        <w:t>            </w:t>
      </w:r>
    </w:p>
    <w:bookmarkEnd w:id="21"/>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22"/>
    <w:p>
      <w:pPr>
        <w:spacing w:after="0"/>
        <w:ind w:left="0"/>
        <w:jc w:val="left"/>
      </w:pPr>
      <w:r>
        <w:rPr>
          <w:rFonts w:ascii="Times New Roman"/>
          <w:b/>
          <w:i w:val="false"/>
          <w:color w:val="000000"/>
        </w:rPr>
        <w:t xml:space="preserve"> Шартты белгілері:</w:t>
      </w:r>
    </w:p>
    <w:bookmarkEnd w:id="22"/>
    <w:bookmarkStart w:name="z39" w:id="23"/>
    <w:p>
      <w:pPr>
        <w:spacing w:after="0"/>
        <w:ind w:left="0"/>
        <w:jc w:val="both"/>
      </w:pPr>
      <w:r>
        <w:rPr>
          <w:rFonts w:ascii="Times New Roman"/>
          <w:b w:val="false"/>
          <w:i w:val="false"/>
          <w:color w:val="000000"/>
          <w:sz w:val="28"/>
        </w:rPr>
        <w:t>            </w:t>
      </w:r>
    </w:p>
    <w:bookmarkEnd w:id="23"/>
    <w:p>
      <w:pPr>
        <w:spacing w:after="0"/>
        <w:ind w:left="0"/>
        <w:jc w:val="both"/>
      </w:pPr>
      <w:r>
        <w:drawing>
          <wp:inline distT="0" distB="0" distL="0" distR="0">
            <wp:extent cx="43053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053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7 қосымша</w:t>
            </w:r>
          </w:p>
        </w:tc>
      </w:tr>
    </w:tbl>
    <w:bookmarkStart w:name="z41" w:id="24"/>
    <w:p>
      <w:pPr>
        <w:spacing w:after="0"/>
        <w:ind w:left="0"/>
        <w:jc w:val="left"/>
      </w:pPr>
      <w:r>
        <w:rPr>
          <w:rFonts w:ascii="Times New Roman"/>
          <w:b/>
          <w:i w:val="false"/>
          <w:color w:val="000000"/>
        </w:rPr>
        <w:t xml:space="preserve"> Шу қаласы жалпы білім беретін Сәкен Сейфуллин атындағы орта мектебіне оқушыларды тасымалдау схемасы</w:t>
      </w:r>
    </w:p>
    <w:bookmarkEnd w:id="24"/>
    <w:bookmarkStart w:name="z42" w:id="25"/>
    <w:p>
      <w:pPr>
        <w:spacing w:after="0"/>
        <w:ind w:left="0"/>
        <w:jc w:val="both"/>
      </w:pPr>
      <w:r>
        <w:rPr>
          <w:rFonts w:ascii="Times New Roman"/>
          <w:b w:val="false"/>
          <w:i w:val="false"/>
          <w:color w:val="000000"/>
          <w:sz w:val="28"/>
        </w:rPr>
        <w:t>            </w:t>
      </w:r>
    </w:p>
    <w:bookmarkEnd w:id="25"/>
    <w:p>
      <w:pPr>
        <w:spacing w:after="0"/>
        <w:ind w:left="0"/>
        <w:jc w:val="both"/>
      </w:pPr>
      <w:r>
        <w:drawing>
          <wp:inline distT="0" distB="0" distL="0" distR="0">
            <wp:extent cx="654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54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26"/>
    <w:p>
      <w:pPr>
        <w:spacing w:after="0"/>
        <w:ind w:left="0"/>
        <w:jc w:val="left"/>
      </w:pPr>
      <w:r>
        <w:rPr>
          <w:rFonts w:ascii="Times New Roman"/>
          <w:b/>
          <w:i w:val="false"/>
          <w:color w:val="000000"/>
        </w:rPr>
        <w:t xml:space="preserve"> Шартты белгілері:</w:t>
      </w:r>
    </w:p>
    <w:bookmarkEnd w:id="26"/>
    <w:bookmarkStart w:name="z44" w:id="27"/>
    <w:p>
      <w:pPr>
        <w:spacing w:after="0"/>
        <w:ind w:left="0"/>
        <w:jc w:val="both"/>
      </w:pPr>
      <w:r>
        <w:rPr>
          <w:rFonts w:ascii="Times New Roman"/>
          <w:b w:val="false"/>
          <w:i w:val="false"/>
          <w:color w:val="000000"/>
          <w:sz w:val="28"/>
        </w:rPr>
        <w:t>            </w:t>
      </w:r>
    </w:p>
    <w:bookmarkEnd w:id="27"/>
    <w:p>
      <w:pPr>
        <w:spacing w:after="0"/>
        <w:ind w:left="0"/>
        <w:jc w:val="both"/>
      </w:pPr>
      <w:r>
        <w:drawing>
          <wp:inline distT="0" distB="0" distL="0" distR="0">
            <wp:extent cx="4254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54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8 қосымша</w:t>
            </w:r>
          </w:p>
        </w:tc>
      </w:tr>
    </w:tbl>
    <w:bookmarkStart w:name="z46" w:id="28"/>
    <w:p>
      <w:pPr>
        <w:spacing w:after="0"/>
        <w:ind w:left="0"/>
        <w:jc w:val="left"/>
      </w:pPr>
      <w:r>
        <w:rPr>
          <w:rFonts w:ascii="Times New Roman"/>
          <w:b/>
          <w:i w:val="false"/>
          <w:color w:val="000000"/>
        </w:rPr>
        <w:t xml:space="preserve"> Белбасар ауылындағы жалпы білім беретін Ш.Уалиханов атындағы орта мектебіне оқушыларды тасымалдау схемасы</w:t>
      </w:r>
    </w:p>
    <w:bookmarkEnd w:id="28"/>
    <w:bookmarkStart w:name="z47" w:id="29"/>
    <w:p>
      <w:pPr>
        <w:spacing w:after="0"/>
        <w:ind w:left="0"/>
        <w:jc w:val="both"/>
      </w:pPr>
      <w:r>
        <w:rPr>
          <w:rFonts w:ascii="Times New Roman"/>
          <w:b w:val="false"/>
          <w:i w:val="false"/>
          <w:color w:val="000000"/>
          <w:sz w:val="28"/>
        </w:rPr>
        <w:t>            </w:t>
      </w:r>
    </w:p>
    <w:bookmarkEnd w:id="29"/>
    <w:p>
      <w:pPr>
        <w:spacing w:after="0"/>
        <w:ind w:left="0"/>
        <w:jc w:val="both"/>
      </w:pPr>
      <w:r>
        <w:drawing>
          <wp:inline distT="0" distB="0" distL="0" distR="0">
            <wp:extent cx="74803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803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 w:id="30"/>
    <w:p>
      <w:pPr>
        <w:spacing w:after="0"/>
        <w:ind w:left="0"/>
        <w:jc w:val="left"/>
      </w:pPr>
      <w:r>
        <w:rPr>
          <w:rFonts w:ascii="Times New Roman"/>
          <w:b/>
          <w:i w:val="false"/>
          <w:color w:val="000000"/>
        </w:rPr>
        <w:t xml:space="preserve"> Шартты белгілері:</w:t>
      </w:r>
    </w:p>
    <w:bookmarkEnd w:id="30"/>
    <w:bookmarkStart w:name="z49" w:id="31"/>
    <w:p>
      <w:pPr>
        <w:spacing w:after="0"/>
        <w:ind w:left="0"/>
        <w:jc w:val="both"/>
      </w:pPr>
      <w:r>
        <w:rPr>
          <w:rFonts w:ascii="Times New Roman"/>
          <w:b w:val="false"/>
          <w:i w:val="false"/>
          <w:color w:val="000000"/>
          <w:sz w:val="28"/>
        </w:rPr>
        <w:t>            </w:t>
      </w:r>
    </w:p>
    <w:bookmarkEnd w:id="31"/>
    <w:p>
      <w:pPr>
        <w:spacing w:after="0"/>
        <w:ind w:left="0"/>
        <w:jc w:val="both"/>
      </w:pPr>
      <w:r>
        <w:drawing>
          <wp:inline distT="0" distB="0" distL="0" distR="0">
            <wp:extent cx="44704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704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317 қаулысына 9 – қосымша</w:t>
            </w:r>
          </w:p>
        </w:tc>
      </w:tr>
    </w:tbl>
    <w:bookmarkStart w:name="z51" w:id="32"/>
    <w:p>
      <w:pPr>
        <w:spacing w:after="0"/>
        <w:ind w:left="0"/>
        <w:jc w:val="left"/>
      </w:pPr>
      <w:r>
        <w:rPr>
          <w:rFonts w:ascii="Times New Roman"/>
          <w:b/>
          <w:i w:val="false"/>
          <w:color w:val="000000"/>
        </w:rPr>
        <w:t xml:space="preserve"> Шу ауданының шалғай елдi мекендерде тұратын балаларды жалпы бiлiм беретiн мектептерге тасымалдаудың тәртiбi</w:t>
      </w:r>
    </w:p>
    <w:bookmarkEnd w:id="32"/>
    <w:bookmarkStart w:name="z52" w:id="33"/>
    <w:p>
      <w:pPr>
        <w:spacing w:after="0"/>
        <w:ind w:left="0"/>
        <w:jc w:val="left"/>
      </w:pPr>
      <w:r>
        <w:rPr>
          <w:rFonts w:ascii="Times New Roman"/>
          <w:b/>
          <w:i w:val="false"/>
          <w:color w:val="000000"/>
        </w:rPr>
        <w:t xml:space="preserve"> 1. Жалпы ережелер</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Шу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54" w:id="34"/>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Қазақстар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r>
        <w:rPr>
          <w:rFonts w:ascii="Times New Roman"/>
          <w:b w:val="false"/>
          <w:i w:val="false"/>
          <w:color w:val="000000"/>
          <w:sz w:val="28"/>
        </w:rPr>
        <w:t>3. Автокөлiк құралдарына қойылатын талаптар</w:t>
      </w:r>
      <w:r>
        <w:br/>
      </w: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89" w:id="35"/>
    <w:p>
      <w:pPr>
        <w:spacing w:after="0"/>
        <w:ind w:left="0"/>
        <w:jc w:val="left"/>
      </w:pPr>
      <w:r>
        <w:rPr>
          <w:rFonts w:ascii="Times New Roman"/>
          <w:b/>
          <w:i w:val="false"/>
          <w:color w:val="000000"/>
        </w:rPr>
        <w:t xml:space="preserve"> 4. Балаларды тасымалдау тәртiбi</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14.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18.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19.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20.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