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4b23" w14:textId="0134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қаласындағы "Красноармейская" көшесін Қали Үсенбаевтың есімімен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Жамбыл облысы Шу аудандық әкімдігінің 2015 жылғы 7 тамыздағы № 294 қаулысы және Шу аудандық мәслихатының 2015 жылғы 20 тамыздағы № 43-8 шешімі. Жамбыл облысының Әділет департаментінде 2015 жылғы 21 қыркүйекте № 2772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аумақтық құрылысы туралы" Қазақстан Республикасының 1993 жылғы 8 желтоқсандағы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Жамбыл облысы әкімдігі жанындағы ономастика комиссиясының 2015 жылдың 3 шілдедегі қорытындысын және қала тұрғындарының ұсыныс-пікірлерін ескере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қаласындағы "Красноармейская" көшесі Қали Үсенбаевтың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мен шешімнің орындалуын бақылау аудандық мәслихаттың әлеуметтік-мәдени саланы, денсаулық сақтау, білім, қоғамдық және жастар ұйымдарымен байланысты дамыту, аймақты, энергетика, байланыс, әкімшілік-аумақтық құрылымды дамыту жөніндегі тұрақты комиссиясына және аудан әкімінің орынбасары Ә. Балқыбековке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шешім мен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Дәулет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