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2de9" w14:textId="f4d2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2015 жылғы 8 маусымдағы № 136 қаулысы. Жамбыл облысы Әділет департаментінде 2015 жылғы 14 шілдеде № 2696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Құрылыс және тұрғын үй-коммуналдық шаруашылығы істері жөніндегі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қорынан тұрғын үйді пайдаланғаны үшін төлемақы мөлшерін есептеу әдістемесін бекіту туралы" бұйрығына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Коммуналдық тұрғын үй қорынан тұрғын үйдi пайдаланғаны үшiн төлемақы мөлшерi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Дайрабаев Берік Тынышбекұлына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№136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тұрғын үй қорынан тұрғын үйдi пайдаланғаны үшiн</w:t>
      </w:r>
      <w:r>
        <w:br/>
      </w:r>
      <w:r>
        <w:rPr>
          <w:rFonts w:ascii="Times New Roman"/>
          <w:b/>
          <w:i w:val="false"/>
          <w:color w:val="000000"/>
        </w:rPr>
        <w:t>төлемақы мөлшерi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6485"/>
        <w:gridCol w:w="4676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 (айына 1 шаршы метр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 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 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 19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 31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 32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шағын аудан 33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шағын аудан 25/22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