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6ec9" w14:textId="1fc6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әкімі аппараты,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2015 жылғы 10 тамыздағы № 286 қаулысы. Жамбыл облысы Әділет департаментінде 2015 жылғы 15 қыркүйекте № 2764 болып тіркелді. Күші жойылды – Жамбыл облысы Жуалы ауданы әкімдігінің 2016 жылғы 29 қаңтардағы № 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Жуалы ауданы әкімдігінің 29.01.2016 </w:t>
      </w:r>
      <w:r>
        <w:rPr>
          <w:rFonts w:ascii="Times New Roman"/>
          <w:b w:val="false"/>
          <w:i w:val="false"/>
          <w:color w:val="ff0000"/>
          <w:sz w:val="28"/>
        </w:rPr>
        <w:t>№ 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Жарлығымен бекітілген Мемлекеттік әкімшілік қызметшілердің қызметіне жыл сайынғы бағалау жүргізу және оларды аттестаттаудан өткізу қағидаларына сәйкес Жуалы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Жуалы аудан әкімі аппараты,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Жуалы ауданы әкімі аппаратының персоналды басқару қызметі бөлімшесі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Жуалы ауданы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Қанат Оспанұлы Аққоевқа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Құлекеев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286 қаулысымен бекітілген</w:t>
            </w:r>
          </w:p>
        </w:tc>
      </w:tr>
    </w:tbl>
    <w:bookmarkStart w:name="z15" w:id="0"/>
    <w:p>
      <w:pPr>
        <w:spacing w:after="0"/>
        <w:ind w:left="0"/>
        <w:jc w:val="left"/>
      </w:pPr>
      <w:r>
        <w:rPr>
          <w:rFonts w:ascii="Times New Roman"/>
          <w:b/>
          <w:i w:val="false"/>
          <w:color w:val="000000"/>
        </w:rPr>
        <w:t xml:space="preserve"> Жуалы ауданы әкімі аппараты,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w:t>
      </w:r>
    </w:p>
    <w:bookmarkEnd w:id="0"/>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Жуалы ауданы әкімі аппараты,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 іске асыру үшін әзірленді және Жуалы ауданы әкімі аппараты,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 және жергілікті бюджеттен қаржыландырылатын аудандық атқарушы органдардың қызметкерлері мен аудан әкімі аппаратының бөлімше басшылары мен қызметкерлері үшін аудан әкімі аппаратының басшысы, аудан әкімінің орынбасарлары мен аудан әкімі аппарат басшысы және аудан әкімінің кеңесшісі үшін аудан әкімі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аудан әкімі аппараты персоналды басқару қызметі бөлімшесінің қызметкері (бұдан әрі – персоналды басқару қызметі бөлімшесі)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бөлімшесі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бөлімшесі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бағалау өткізуге дейін бір айдан кешіктірмей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 бөлімшесінен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 бөлімшесіне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 бөлімшесінің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бөлімшесі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бөлімшесі осы Әдістемені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17.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бөлімшесі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Start w:name="z50" w:id="6"/>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8" w:id="7"/>
    <w:p>
      <w:pPr>
        <w:spacing w:after="0"/>
        <w:ind w:left="0"/>
        <w:jc w:val="left"/>
      </w:pPr>
      <w:r>
        <w:rPr>
          <w:rFonts w:ascii="Times New Roman"/>
          <w:b/>
          <w:i w:val="false"/>
          <w:color w:val="000000"/>
        </w:rPr>
        <w:t xml:space="preserve"> 6.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бөлімшесі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бөлімшесі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бөлімшесі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 бөлімшесінiң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 бөлімшесінде сақталады.</w:t>
      </w:r>
      <w:r>
        <w:br/>
      </w:r>
      <w:r>
        <w:rPr>
          <w:rFonts w:ascii="Times New Roman"/>
          <w:b w:val="false"/>
          <w:i w:val="false"/>
          <w:color w:val="000000"/>
          <w:sz w:val="28"/>
        </w:rPr>
        <w:t>
</w:t>
      </w:r>
    </w:p>
    <w:bookmarkStart w:name="z76" w:id="8"/>
    <w:p>
      <w:pPr>
        <w:spacing w:after="0"/>
        <w:ind w:left="0"/>
        <w:jc w:val="left"/>
      </w:pPr>
      <w:r>
        <w:rPr>
          <w:rFonts w:ascii="Times New Roman"/>
          <w:b/>
          <w:i w:val="false"/>
          <w:color w:val="000000"/>
        </w:rPr>
        <w:t xml:space="preserve"> 7.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 нысан</w:t>
            </w:r>
          </w:p>
        </w:tc>
      </w:tr>
    </w:tbl>
    <w:bookmarkStart w:name="z81" w:id="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9"/>
    <w:bookmarkStart w:name="z82" w:id="10"/>
    <w:p>
      <w:pPr>
        <w:spacing w:after="0"/>
        <w:ind w:left="0"/>
        <w:jc w:val="left"/>
      </w:pPr>
      <w:r>
        <w:rPr>
          <w:rFonts w:ascii="Times New Roman"/>
          <w:b/>
          <w:i w:val="false"/>
          <w:color w:val="000000"/>
        </w:rPr>
        <w:t xml:space="preserve"> Тікелей басшысының бағалау парағы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8"/>
        <w:gridCol w:w="1500"/>
        <w:gridCol w:w="1548"/>
        <w:gridCol w:w="4094"/>
        <w:gridCol w:w="2097"/>
        <w:gridCol w:w="6"/>
        <w:gridCol w:w="7"/>
      </w:tblGrid>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(Т.А.Ә.)</w:t>
            </w:r>
            <w:r>
              <w:rPr>
                <w:rFonts w:ascii="Times New Roman"/>
                <w:b w:val="false"/>
                <w:i/>
                <w:color w:val="000000"/>
                <w:sz w:val="20"/>
              </w:rPr>
              <w:t xml:space="preserve"> (</w:t>
            </w:r>
            <w:r>
              <w:rPr>
                <w:rFonts w:ascii="Times New Roman"/>
                <w:b w:val="false"/>
                <w:i/>
                <w:color w:val="000000"/>
                <w:sz w:val="20"/>
              </w:rPr>
              <w:t>бар болған жағдайда</w:t>
            </w:r>
            <w:r>
              <w:rPr>
                <w:rFonts w:ascii="Times New Roman"/>
                <w:b w:val="false"/>
                <w:i/>
                <w:color w:val="000000"/>
                <w:sz w:val="20"/>
              </w:rPr>
              <w:t>)</w:t>
            </w:r>
            <w:r>
              <w:rPr>
                <w:rFonts w:ascii="Times New Roman"/>
                <w:b w:val="false"/>
                <w:i w:val="false"/>
                <w:color w:val="000000"/>
                <w:sz w:val="20"/>
              </w:rPr>
              <w:t xml:space="preserve"> 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 Т.А.Ә.) </w:t>
            </w:r>
            <w:r>
              <w:rPr>
                <w:rFonts w:ascii="Times New Roman"/>
                <w:b w:val="false"/>
                <w:i/>
                <w:color w:val="000000"/>
                <w:sz w:val="20"/>
              </w:rPr>
              <w:t>(</w:t>
            </w:r>
            <w:r>
              <w:rPr>
                <w:rFonts w:ascii="Times New Roman"/>
                <w:b w:val="false"/>
                <w:i/>
                <w:color w:val="000000"/>
                <w:sz w:val="20"/>
              </w:rPr>
              <w:t>бар болған жағдайда</w:t>
            </w:r>
            <w:r>
              <w:rPr>
                <w:rFonts w:ascii="Times New Roman"/>
                <w:b w:val="false"/>
                <w:i/>
                <w:color w:val="000000"/>
                <w:sz w:val="20"/>
              </w:rPr>
              <w:t>)</w:t>
            </w:r>
            <w:r>
              <w:rPr>
                <w:rFonts w:ascii="Times New Roman"/>
                <w:b w:val="false"/>
                <w:i w:val="false"/>
                <w:color w:val="000000"/>
                <w:sz w:val="20"/>
              </w:rPr>
              <w:t>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2-қосымша нысан</w:t>
            </w:r>
          </w:p>
        </w:tc>
      </w:tr>
    </w:tbl>
    <w:bookmarkStart w:name="z93" w:id="1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2"/>
    <w:bookmarkStart w:name="z94" w:id="13"/>
    <w:p>
      <w:pPr>
        <w:spacing w:after="0"/>
        <w:ind w:left="0"/>
        <w:jc w:val="left"/>
      </w:pPr>
      <w:r>
        <w:rPr>
          <w:rFonts w:ascii="Times New Roman"/>
          <w:b/>
          <w:i w:val="false"/>
          <w:color w:val="000000"/>
        </w:rPr>
        <w:t xml:space="preserve"> Айналмалы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3080"/>
        <w:gridCol w:w="4898"/>
        <w:gridCol w:w="2511"/>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4"/>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4"/>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5"/>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15"/>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6"/>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16"/>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3-қосымша нысан</w:t>
            </w:r>
          </w:p>
        </w:tc>
      </w:tr>
    </w:tbl>
    <w:bookmarkStart w:name="z109" w:id="1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7"/>
    <w:bookmarkStart w:name="z110" w:id="18"/>
    <w:p>
      <w:pPr>
        <w:spacing w:after="0"/>
        <w:ind w:left="0"/>
        <w:jc w:val="left"/>
      </w:pPr>
      <w:r>
        <w:rPr>
          <w:rFonts w:ascii="Times New Roman"/>
          <w:b/>
          <w:i w:val="false"/>
          <w:color w:val="000000"/>
        </w:rPr>
        <w:t xml:space="preserve"> Бағалау жөніндегі комиссия отырысының хаттамасы</w:t>
      </w:r>
    </w:p>
    <w:bookmarkEnd w:id="18"/>
    <w:bookmarkStart w:name="z111" w:id="19"/>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 атауы)</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4084"/>
        <w:gridCol w:w="2349"/>
        <w:gridCol w:w="1696"/>
        <w:gridCol w:w="1696"/>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0"/>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0"/>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w:t>
            </w:r>
          </w:p>
          <w:p>
            <w:pPr>
              <w:spacing w:after="20"/>
              <w:ind w:left="20"/>
              <w:jc w:val="both"/>
            </w:pPr>
            <w:r>
              <w:rPr>
                <w:rFonts w:ascii="Times New Roman"/>
                <w:b w:val="false"/>
                <w:i/>
                <w:color w:val="000000"/>
                <w:sz w:val="20"/>
              </w:rPr>
              <w:t>(бар болған жағдайда)</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 Күні: _______________</w:t>
      </w:r>
      <w:r>
        <w:br/>
      </w:r>
      <w:r>
        <w:rPr>
          <w:rFonts w:ascii="Times New Roman"/>
          <w:b w:val="false"/>
          <w:i w:val="false"/>
          <w:color w:val="000000"/>
          <w:sz w:val="28"/>
        </w:rPr>
        <w:t>
</w:t>
      </w:r>
    </w:p>
    <w:bookmarkStart w:name="z119" w:id="21"/>
    <w:p>
      <w:pPr>
        <w:spacing w:after="0"/>
        <w:ind w:left="0"/>
        <w:jc w:val="both"/>
      </w:pPr>
      <w:r>
        <w:rPr>
          <w:rFonts w:ascii="Times New Roman"/>
          <w:b w:val="false"/>
          <w:i w:val="false"/>
          <w:color w:val="000000"/>
          <w:sz w:val="28"/>
        </w:rPr>
        <w:t>            (Т.А.Ә.</w:t>
      </w:r>
      <w:r>
        <w:rPr>
          <w:rFonts w:ascii="Times New Roman"/>
          <w:b w:val="false"/>
          <w:i/>
          <w:color w:val="000000"/>
          <w:sz w:val="28"/>
        </w:rPr>
        <w:t xml:space="preserve"> (</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val="false"/>
          <w:color w:val="000000"/>
          <w:sz w:val="28"/>
        </w:rPr>
        <w:t>, қолы)</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төрағасы:______________________________ Күні: ________________</w:t>
      </w:r>
      <w:r>
        <w:br/>
      </w:r>
      <w:r>
        <w:rPr>
          <w:rFonts w:ascii="Times New Roman"/>
          <w:b w:val="false"/>
          <w:i w:val="false"/>
          <w:color w:val="000000"/>
          <w:sz w:val="28"/>
        </w:rPr>
        <w:t>
</w:t>
      </w:r>
    </w:p>
    <w:bookmarkStart w:name="z121" w:id="22"/>
    <w:p>
      <w:pPr>
        <w:spacing w:after="0"/>
        <w:ind w:left="0"/>
        <w:jc w:val="both"/>
      </w:pPr>
      <w:r>
        <w:rPr>
          <w:rFonts w:ascii="Times New Roman"/>
          <w:b w:val="false"/>
          <w:i w:val="false"/>
          <w:color w:val="000000"/>
          <w:sz w:val="28"/>
        </w:rPr>
        <w:t>            (Т.А.Ә.</w:t>
      </w:r>
      <w:r>
        <w:rPr>
          <w:rFonts w:ascii="Times New Roman"/>
          <w:b w:val="false"/>
          <w:i/>
          <w:color w:val="000000"/>
          <w:sz w:val="28"/>
        </w:rPr>
        <w:t xml:space="preserve"> (</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val="false"/>
          <w:color w:val="000000"/>
          <w:sz w:val="28"/>
        </w:rPr>
        <w:t>, қолы)</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______________________________ Күні: ________________</w:t>
      </w:r>
      <w:r>
        <w:br/>
      </w:r>
      <w:r>
        <w:rPr>
          <w:rFonts w:ascii="Times New Roman"/>
          <w:b w:val="false"/>
          <w:i w:val="false"/>
          <w:color w:val="000000"/>
          <w:sz w:val="28"/>
        </w:rPr>
        <w:t>
</w:t>
      </w:r>
    </w:p>
    <w:bookmarkStart w:name="z123" w:id="23"/>
    <w:p>
      <w:pPr>
        <w:spacing w:after="0"/>
        <w:ind w:left="0"/>
        <w:jc w:val="both"/>
      </w:pPr>
      <w:r>
        <w:rPr>
          <w:rFonts w:ascii="Times New Roman"/>
          <w:b w:val="false"/>
          <w:i w:val="false"/>
          <w:color w:val="000000"/>
          <w:sz w:val="28"/>
        </w:rPr>
        <w:t>            (Т.А.Ә.</w:t>
      </w:r>
      <w:r>
        <w:rPr>
          <w:rFonts w:ascii="Times New Roman"/>
          <w:b w:val="false"/>
          <w:i/>
          <w:color w:val="000000"/>
          <w:sz w:val="28"/>
        </w:rPr>
        <w:t xml:space="preserve"> (</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val="false"/>
          <w:color w:val="000000"/>
          <w:sz w:val="28"/>
        </w:rPr>
        <w:t>, қолы)</w:t>
      </w:r>
      <w:r>
        <w:br/>
      </w:r>
      <w:r>
        <w:rPr>
          <w:rFonts w:ascii="Times New Roman"/>
          <w:b w:val="false"/>
          <w:i w:val="false"/>
          <w:color w:val="000000"/>
          <w:sz w:val="28"/>
        </w:rPr>
        <w:t>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