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c68f" w14:textId="8d5c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 әкімдігінің тұрғын - үй коммуналдық шаруашылық, жолаушылар көлігі және автомобиль жолдары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әкімдігінің 2015 жылғы 30 маусымдағы № 430 қаулысы. Жамбыл облысы Әділет департаментінде 2015 жылғы 4 тамыздағы № 2718 болып тіркелді. Күші жойылды - Жамбыл облысы Жамбыл ауданы әкімдігінің 2016 жылғы 07 қыркүйектегі № 418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ауданы әкімдігінің 07.09.2016 </w:t>
      </w:r>
      <w:r>
        <w:rPr>
          <w:rFonts w:ascii="Times New Roman"/>
          <w:b w:val="false"/>
          <w:i w:val="false"/>
          <w:color w:val="ff0000"/>
          <w:sz w:val="28"/>
        </w:rPr>
        <w:t>№ 418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Жамбыл ауданы әкімдігінің тұрғын - үй коммуналдық шаруашылық, жолаушылар көлігі және автомобиль жолдары бөлімі" коммуналдық мемлекеттік мекемесінің (бұдан әрі - Бөлім)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Бөлім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Жамбыл ауданы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Қаулының орындалуына бақылау жасау аудан әкімінің орынбасары С. Қабылбековке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әкімдігінің </w:t>
            </w:r>
            <w:r>
              <w:br/>
            </w:r>
            <w:r>
              <w:rPr>
                <w:rFonts w:ascii="Times New Roman"/>
                <w:b w:val="false"/>
                <w:i w:val="false"/>
                <w:color w:val="000000"/>
                <w:sz w:val="20"/>
              </w:rPr>
              <w:t>2015 жылғы 30 маусымдағы</w:t>
            </w:r>
            <w:r>
              <w:br/>
            </w:r>
            <w:r>
              <w:rPr>
                <w:rFonts w:ascii="Times New Roman"/>
                <w:b w:val="false"/>
                <w:i w:val="false"/>
                <w:color w:val="000000"/>
                <w:sz w:val="20"/>
              </w:rPr>
              <w:t>№ 430 қаулысымен бекітілген</w:t>
            </w:r>
          </w:p>
        </w:tc>
      </w:tr>
    </w:tbl>
    <w:bookmarkStart w:name="z14" w:id="0"/>
    <w:p>
      <w:pPr>
        <w:spacing w:after="0"/>
        <w:ind w:left="0"/>
        <w:jc w:val="left"/>
      </w:pPr>
      <w:r>
        <w:rPr>
          <w:rFonts w:ascii="Times New Roman"/>
          <w:b/>
          <w:i w:val="false"/>
          <w:color w:val="000000"/>
        </w:rPr>
        <w:t xml:space="preserve"> "Жамбыл облысы Жамбыл ауданы әкімдігінің тұрғын-үй коммуналдық шаруашылығы, жолаушылар көлігі және автомобиль жолдары бөлімі" коммуналдық мемлекеттік мекемесі туралы ЕРЕЖЕСІ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әкімдігінің тұрғын үй-коммуналдық шаруашылығы, жолаушылар көлігі және автомобиль жолдары бөлімі" коммуналдық мемлекеттік мекемесі (бұдан әрі – Мемлекеттік орган) тұрғын үй-коммуналдық шаруашылық, жолаушылар көлігі және автомобиль жолдары саласында мемлекеттік басқаруды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орган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орган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орган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орган өз құзыретінің мәселелері бойынша заңнамада белгіленген тәртіппен мемлекеттік органның бірінші басшысының бұйрығымен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орган құрылымы мен штат санының лимиті қолданыстағы заңнамаға сәйкес Жамбыл облысы, Жамбыл ауданы әкімдігімен бекітіледі.</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Пошталық индексі 080200, Қазақстан Республикасы, Жамбыл облысы, Жамбыл ауданы, Аса ауылы, Абай көшесі № 123 үй. </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"Жамбыл облысы Жамбыл ауданы әкімдігінің тұрғын үй-коммуналдық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Мемлекеттік органның құрылтайшысы "Жамбыл облысы Жамбыл ауданы әкімінің аппараты" коммуналдық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11. Осы Ереже мемлекеттік органның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Мемлекеттік орган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Мемлекеттік органға кәсіпкерлік субъектілері 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органға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Мемлекеттік органның миссиясы: әкімшілік - аумақтық бірлік шегінде тұрғын үй-коммуналдық шаруашылық, жолаушылар көлігі және автомобиль жолдарының қызметін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аудандағы мемлекеттік тұрғын үй қорының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2) коммуналдық тұрғын үй мәселелері бойынша заңнамаларда белгіленген міндеттерді жүзеге асыру;</w:t>
      </w:r>
      <w:r>
        <w:br/>
      </w:r>
      <w:r>
        <w:rPr>
          <w:rFonts w:ascii="Times New Roman"/>
          <w:b w:val="false"/>
          <w:i w:val="false"/>
          <w:color w:val="000000"/>
          <w:sz w:val="28"/>
        </w:rPr>
        <w:t>
      </w:t>
      </w:r>
      <w:r>
        <w:rPr>
          <w:rFonts w:ascii="Times New Roman"/>
          <w:b w:val="false"/>
          <w:i w:val="false"/>
          <w:color w:val="000000"/>
          <w:sz w:val="28"/>
        </w:rPr>
        <w:t>3) елді мекендерді абаттандыру, көгалдандыру және санитарлық тазалық жұмыстарын үйлестіру;</w:t>
      </w:r>
      <w:r>
        <w:br/>
      </w:r>
      <w:r>
        <w:rPr>
          <w:rFonts w:ascii="Times New Roman"/>
          <w:b w:val="false"/>
          <w:i w:val="false"/>
          <w:color w:val="000000"/>
          <w:sz w:val="28"/>
        </w:rPr>
        <w:t>
      </w:t>
      </w:r>
      <w:r>
        <w:rPr>
          <w:rFonts w:ascii="Times New Roman"/>
          <w:b w:val="false"/>
          <w:i w:val="false"/>
          <w:color w:val="000000"/>
          <w:sz w:val="28"/>
        </w:rPr>
        <w:t>4) елді мекендердің көшелерін жарықтандыру, оларды энергия көздерімен жабдықтау қызметін жүзеге асыру;</w:t>
      </w:r>
      <w:r>
        <w:br/>
      </w:r>
      <w:r>
        <w:rPr>
          <w:rFonts w:ascii="Times New Roman"/>
          <w:b w:val="false"/>
          <w:i w:val="false"/>
          <w:color w:val="000000"/>
          <w:sz w:val="28"/>
        </w:rPr>
        <w:t>
      </w:t>
      </w:r>
      <w:r>
        <w:rPr>
          <w:rFonts w:ascii="Times New Roman"/>
          <w:b w:val="false"/>
          <w:i w:val="false"/>
          <w:color w:val="000000"/>
          <w:sz w:val="28"/>
        </w:rPr>
        <w:t>5) аудандық маңызы бар автомобиль жолдарының жұмысын қамтамасыз ету, оларды күтіп ұстау бойынша шаралар қабылдау;</w:t>
      </w:r>
      <w:r>
        <w:br/>
      </w:r>
      <w:r>
        <w:rPr>
          <w:rFonts w:ascii="Times New Roman"/>
          <w:b w:val="false"/>
          <w:i w:val="false"/>
          <w:color w:val="000000"/>
          <w:sz w:val="28"/>
        </w:rPr>
        <w:t>
      </w:t>
      </w:r>
      <w:r>
        <w:rPr>
          <w:rFonts w:ascii="Times New Roman"/>
          <w:b w:val="false"/>
          <w:i w:val="false"/>
          <w:color w:val="000000"/>
          <w:sz w:val="28"/>
        </w:rPr>
        <w:t>6) жолаушылар тасымалы қызметін ұйымдастыру;</w:t>
      </w:r>
      <w:r>
        <w:br/>
      </w:r>
      <w:r>
        <w:rPr>
          <w:rFonts w:ascii="Times New Roman"/>
          <w:b w:val="false"/>
          <w:i w:val="false"/>
          <w:color w:val="000000"/>
          <w:sz w:val="28"/>
        </w:rPr>
        <w:t>
      </w:t>
      </w:r>
      <w:r>
        <w:rPr>
          <w:rFonts w:ascii="Times New Roman"/>
          <w:b w:val="false"/>
          <w:i w:val="false"/>
          <w:color w:val="000000"/>
          <w:sz w:val="28"/>
        </w:rPr>
        <w:t>7) елді мекендердегі ауыз су, су бұру қызметін үйлестіру;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заңнамаларына сәйкес өзге де міндеттерді атқару жатады.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тұрғын үй-коммуналдық шаруашылық, жолаушылар көлігі және автомобиль жолдарының қызметі бойынша ұсынымдар әзірлеу және жұмысты ұйымдастыру; </w:t>
      </w:r>
      <w:r>
        <w:br/>
      </w:r>
      <w:r>
        <w:rPr>
          <w:rFonts w:ascii="Times New Roman"/>
          <w:b w:val="false"/>
          <w:i w:val="false"/>
          <w:color w:val="000000"/>
          <w:sz w:val="28"/>
        </w:rPr>
        <w:t>
      </w:t>
      </w:r>
      <w:r>
        <w:rPr>
          <w:rFonts w:ascii="Times New Roman"/>
          <w:b w:val="false"/>
          <w:i w:val="false"/>
          <w:color w:val="000000"/>
          <w:sz w:val="28"/>
        </w:rPr>
        <w:t>2) мемлекеттік органның міндеттеріне кіретін мәселелер бойынша Қазақстан Республикасы Президенті, Қазақстан Республикасы Үкіметі актілерінің, облыс, аудан әкімдерінің шешімдері мен өкімдерінің, облыс және аудан әкімдігі қаулыларының орындалуын қамтамасыз ету;</w:t>
      </w:r>
      <w:r>
        <w:br/>
      </w:r>
      <w:r>
        <w:rPr>
          <w:rFonts w:ascii="Times New Roman"/>
          <w:b w:val="false"/>
          <w:i w:val="false"/>
          <w:color w:val="000000"/>
          <w:sz w:val="28"/>
        </w:rPr>
        <w:t>
      </w:t>
      </w:r>
      <w:r>
        <w:rPr>
          <w:rFonts w:ascii="Times New Roman"/>
          <w:b w:val="false"/>
          <w:i w:val="false"/>
          <w:color w:val="000000"/>
          <w:sz w:val="28"/>
        </w:rPr>
        <w:t>3) мемлекеттік органның құзіретіне енетін мәселелер бойынша аудан әкімінің шешімдері мен өкімдерінің жобаларын әзірлеу және сараптау;</w:t>
      </w:r>
      <w:r>
        <w:br/>
      </w:r>
      <w:r>
        <w:rPr>
          <w:rFonts w:ascii="Times New Roman"/>
          <w:b w:val="false"/>
          <w:i w:val="false"/>
          <w:color w:val="000000"/>
          <w:sz w:val="28"/>
        </w:rPr>
        <w:t>
      </w:t>
      </w:r>
      <w:r>
        <w:rPr>
          <w:rFonts w:ascii="Times New Roman"/>
          <w:b w:val="false"/>
          <w:i w:val="false"/>
          <w:color w:val="000000"/>
          <w:sz w:val="28"/>
        </w:rPr>
        <w:t>4) мемлекеттік органның құзіретіне енетін мәселелер бойынша облыс әкімі аппаратымен, облыс әкімдігінің басқармалары мен ведомстволардың тиісті бөлімшелерімен ұйымдастырушылық және ақпараттық байланысты қамтамасыз ету;</w:t>
      </w:r>
      <w:r>
        <w:br/>
      </w:r>
      <w:r>
        <w:rPr>
          <w:rFonts w:ascii="Times New Roman"/>
          <w:b w:val="false"/>
          <w:i w:val="false"/>
          <w:color w:val="000000"/>
          <w:sz w:val="28"/>
        </w:rPr>
        <w:t>
      </w:t>
      </w:r>
      <w:r>
        <w:rPr>
          <w:rFonts w:ascii="Times New Roman"/>
          <w:b w:val="false"/>
          <w:i w:val="false"/>
          <w:color w:val="000000"/>
          <w:sz w:val="28"/>
        </w:rPr>
        <w:t>5) мемлекеттік органның құзіретіне енетін мәселелер бойынша ауылдық округ әкімдерінің, аудандық мекеме, ұйымдардың қызметін үйлестіру;</w:t>
      </w:r>
      <w:r>
        <w:br/>
      </w:r>
      <w:r>
        <w:rPr>
          <w:rFonts w:ascii="Times New Roman"/>
          <w:b w:val="false"/>
          <w:i w:val="false"/>
          <w:color w:val="000000"/>
          <w:sz w:val="28"/>
        </w:rPr>
        <w:t>
      </w:t>
      </w:r>
      <w:r>
        <w:rPr>
          <w:rFonts w:ascii="Times New Roman"/>
          <w:b w:val="false"/>
          <w:i w:val="false"/>
          <w:color w:val="000000"/>
          <w:sz w:val="28"/>
        </w:rPr>
        <w:t>6) тұрғын үй-коммуналдық шаруашылық, жолаушылар көлігі және автомобиль жолдарының маңызды мәселелері бойынша әкімдік мәжілісіне материалдар дайындауға қатысу;</w:t>
      </w:r>
      <w:r>
        <w:br/>
      </w:r>
      <w:r>
        <w:rPr>
          <w:rFonts w:ascii="Times New Roman"/>
          <w:b w:val="false"/>
          <w:i w:val="false"/>
          <w:color w:val="000000"/>
          <w:sz w:val="28"/>
        </w:rPr>
        <w:t>
      </w:t>
      </w:r>
      <w:r>
        <w:rPr>
          <w:rFonts w:ascii="Times New Roman"/>
          <w:b w:val="false"/>
          <w:i w:val="false"/>
          <w:color w:val="000000"/>
          <w:sz w:val="28"/>
        </w:rPr>
        <w:t>7) Қазақстан Республикасы заңнамасында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 ретінде өзіне қойылған міндеттер мен қызметті атқару үшін заңнама актілеріне, Қазақстан Республикасы Президенті актілеріне, ҚР басқа да нормативтік- құқықтық актілеріне сәйкес құқықтар анықталады.</w:t>
      </w:r>
      <w:r>
        <w:br/>
      </w:r>
      <w:r>
        <w:rPr>
          <w:rFonts w:ascii="Times New Roman"/>
          <w:b w:val="false"/>
          <w:i w:val="false"/>
          <w:color w:val="000000"/>
          <w:sz w:val="28"/>
        </w:rPr>
        <w:t>
      </w:t>
      </w:r>
      <w:r>
        <w:rPr>
          <w:rFonts w:ascii="Times New Roman"/>
          <w:b w:val="false"/>
          <w:i w:val="false"/>
          <w:color w:val="000000"/>
          <w:sz w:val="28"/>
        </w:rPr>
        <w:t>2. Мемлекеттік органның құқықтары:</w:t>
      </w:r>
      <w:r>
        <w:br/>
      </w:r>
      <w:r>
        <w:rPr>
          <w:rFonts w:ascii="Times New Roman"/>
          <w:b w:val="false"/>
          <w:i w:val="false"/>
          <w:color w:val="000000"/>
          <w:sz w:val="28"/>
        </w:rPr>
        <w:t>
      </w:t>
      </w:r>
      <w:r>
        <w:rPr>
          <w:rFonts w:ascii="Times New Roman"/>
          <w:b w:val="false"/>
          <w:i w:val="false"/>
          <w:color w:val="000000"/>
          <w:sz w:val="28"/>
        </w:rPr>
        <w:t>1) белгіленген тәртіппен ауылдық округ әкімі аппараттарынан, басқа мемлекеттік органдардан және лауазымды тұлғалардан, мемлекеттік емес мекемелерден, қоғамдық және өзге ұйымдардан, азаматтардан өзінің функцияларын орындау үшін қажетті ақпарат сұрату;</w:t>
      </w:r>
      <w:r>
        <w:br/>
      </w:r>
      <w:r>
        <w:rPr>
          <w:rFonts w:ascii="Times New Roman"/>
          <w:b w:val="false"/>
          <w:i w:val="false"/>
          <w:color w:val="000000"/>
          <w:sz w:val="28"/>
        </w:rPr>
        <w:t>
      2) мемлекеттік органдар мен өзге де ұйымдардың қызметкерлерін құзіретіне қатысты мәселелер дайындауға тарту, тиісті ұсыныстар әзірлеу үшін уақытша жұмыс топтарын құру;</w:t>
      </w:r>
      <w:r>
        <w:br/>
      </w:r>
      <w:r>
        <w:rPr>
          <w:rFonts w:ascii="Times New Roman"/>
          <w:b w:val="false"/>
          <w:i w:val="false"/>
          <w:color w:val="000000"/>
          <w:sz w:val="28"/>
        </w:rPr>
        <w:t>
      3) мемлекеттік органдардың қызметін ұйымдастыруды жетілдіру бойынша аудан әкіміне, ауыл әкімдеріне ұсыныстар енгізу, мемлекеттік органға қатысты мәселелер бойынша ақпараттық-талдаулық және өзге де материалдар дайындауды жүзеге асыру;</w:t>
      </w:r>
      <w:r>
        <w:br/>
      </w:r>
      <w:r>
        <w:rPr>
          <w:rFonts w:ascii="Times New Roman"/>
          <w:b w:val="false"/>
          <w:i w:val="false"/>
          <w:color w:val="000000"/>
          <w:sz w:val="28"/>
        </w:rPr>
        <w:t>
      4) ауылдық округ әкімі аппараттарына, басқа мемлекеттік органдар мен лауазымды тұлғаларға қызметіне қатысты тапсырмалар беру, олардың орындалуын бақылау, сондай-ақ орталық және жергілікті атқарушы органдар өткізетін іс-шараларға қатысу;</w:t>
      </w:r>
      <w:r>
        <w:br/>
      </w:r>
      <w:r>
        <w:rPr>
          <w:rFonts w:ascii="Times New Roman"/>
          <w:b w:val="false"/>
          <w:i w:val="false"/>
          <w:color w:val="000000"/>
          <w:sz w:val="28"/>
        </w:rPr>
        <w:t>
      5) мемлекеттік орган құзіретіне енетін өзге де мәселелер бойынша тиісті лауазымды тұлғаларына ұйымдастырушылық-әдістемелік, ақпараттық және өзге де көмек көрсету;</w:t>
      </w:r>
      <w:r>
        <w:br/>
      </w:r>
      <w:r>
        <w:rPr>
          <w:rFonts w:ascii="Times New Roman"/>
          <w:b w:val="false"/>
          <w:i w:val="false"/>
          <w:color w:val="000000"/>
          <w:sz w:val="28"/>
        </w:rPr>
        <w:t>
      6) мемлекеттік органның құзыретіне кіретін өзге де мәселелерді шешу жатады.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Мемлекеттік органға басшылықты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Мемлекеттік органның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Мемлекеттік органның бірінші басшысының Қазақстан Республикасының заңнамасына сәйкес мемлекеттік орган басшысымен қызметке тағайындалатын және қызметтен босатылатын орынбасарлары болуы мүмкін.</w:t>
      </w:r>
      <w:r>
        <w:br/>
      </w:r>
      <w:r>
        <w:rPr>
          <w:rFonts w:ascii="Times New Roman"/>
          <w:b w:val="false"/>
          <w:i w:val="false"/>
          <w:color w:val="000000"/>
          <w:sz w:val="28"/>
        </w:rPr>
        <w:t>
      </w:t>
      </w:r>
      <w:r>
        <w:rPr>
          <w:rFonts w:ascii="Times New Roman"/>
          <w:b w:val="false"/>
          <w:i w:val="false"/>
          <w:color w:val="000000"/>
          <w:sz w:val="28"/>
        </w:rPr>
        <w:t>21. Мемлекеттік органның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мекеме атынан сенімхатсыз әрекет етедi;</w:t>
      </w:r>
      <w:r>
        <w:br/>
      </w:r>
      <w:r>
        <w:rPr>
          <w:rFonts w:ascii="Times New Roman"/>
          <w:b w:val="false"/>
          <w:i w:val="false"/>
          <w:color w:val="000000"/>
          <w:sz w:val="28"/>
        </w:rPr>
        <w:t>
      </w:t>
      </w:r>
      <w:r>
        <w:rPr>
          <w:rFonts w:ascii="Times New Roman"/>
          <w:b w:val="false"/>
          <w:i w:val="false"/>
          <w:color w:val="000000"/>
          <w:sz w:val="28"/>
        </w:rPr>
        <w:t>2) барлық органдарда мекеме мүддесін қорғайды;</w:t>
      </w:r>
      <w:r>
        <w:br/>
      </w:r>
      <w:r>
        <w:rPr>
          <w:rFonts w:ascii="Times New Roman"/>
          <w:b w:val="false"/>
          <w:i w:val="false"/>
          <w:color w:val="000000"/>
          <w:sz w:val="28"/>
        </w:rPr>
        <w:t>
      </w:t>
      </w:r>
      <w:r>
        <w:rPr>
          <w:rFonts w:ascii="Times New Roman"/>
          <w:b w:val="false"/>
          <w:i w:val="false"/>
          <w:color w:val="000000"/>
          <w:sz w:val="28"/>
        </w:rPr>
        <w:t>3) өз қызметкерлерінің құзырын белгілейді;</w:t>
      </w:r>
      <w:r>
        <w:br/>
      </w:r>
      <w:r>
        <w:rPr>
          <w:rFonts w:ascii="Times New Roman"/>
          <w:b w:val="false"/>
          <w:i w:val="false"/>
          <w:color w:val="000000"/>
          <w:sz w:val="28"/>
        </w:rPr>
        <w:t>
      </w:t>
      </w:r>
      <w:r>
        <w:rPr>
          <w:rFonts w:ascii="Times New Roman"/>
          <w:b w:val="false"/>
          <w:i w:val="false"/>
          <w:color w:val="000000"/>
          <w:sz w:val="28"/>
        </w:rPr>
        <w:t>4) мекеме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5) банкіде есепшоттар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6) барлық қызметкерлерге және мемлекеттік орган қаржыландыру бойынша бағдарлама әкімшісі болып табылатын (басқару органы болып табылатын) басқа мекеме басшыларына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7) мекеме жұмыскерлерін және мемлекеттік орган қаржыландыру бойынша бағдарлама әкімшісі болып табылатын (басқару органы болып табылатын) басқа мекеме басшыларына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8) қызметкерлерді және мемлекеттік орган қаржыландыру бойынша бағдарлама әкімшісі болып табылатын (басқару органы болып табылатын) басқа мекеме басшыларына марапаттау және шара қолдануды анықтайды.</w:t>
      </w:r>
      <w:r>
        <w:br/>
      </w:r>
      <w:r>
        <w:rPr>
          <w:rFonts w:ascii="Times New Roman"/>
          <w:b w:val="false"/>
          <w:i w:val="false"/>
          <w:color w:val="000000"/>
          <w:sz w:val="28"/>
        </w:rPr>
        <w:t>
      </w:t>
      </w:r>
      <w:r>
        <w:rPr>
          <w:rFonts w:ascii="Times New Roman"/>
          <w:b w:val="false"/>
          <w:i w:val="false"/>
          <w:color w:val="000000"/>
          <w:sz w:val="28"/>
        </w:rPr>
        <w:t>22. Мемлекеттік орган басшысы Қазақстан Республикасының заңнамаларында белгіленген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23. Мемлекеттік органның бірінші басшысы болмаған кезеңде оның өкілеттіктерін қолданыстағы заңнамаға сәйкес оны алмастыратын тұлға немесе аудан әкімінің актісімен айқындалған тұлға орындайды.</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4. Еңбек ұжымы арасындағы өзара қарым-қатынастары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Мемлекеттік орган қызметкерлері өз қызметін қызметтік міндеттерге сәйкес жүзеге асырады;</w:t>
      </w:r>
      <w:r>
        <w:br/>
      </w:r>
      <w:r>
        <w:rPr>
          <w:rFonts w:ascii="Times New Roman"/>
          <w:b w:val="false"/>
          <w:i w:val="false"/>
          <w:color w:val="000000"/>
          <w:sz w:val="28"/>
        </w:rPr>
        <w:t>
      </w:t>
      </w:r>
      <w:r>
        <w:rPr>
          <w:rFonts w:ascii="Times New Roman"/>
          <w:b w:val="false"/>
          <w:i w:val="false"/>
          <w:color w:val="000000"/>
          <w:sz w:val="28"/>
        </w:rPr>
        <w:t>Мемлекеттік орган қызметкерлерімен өзара еңбек қатынастары Қазақстан Республикасының қолданыстағы заңнамасымен және осы ережемен белгіленеді.</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5. Жұмыс режимі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Қазақстан Республикасының "Еңбек кодексіне" сәйкес мемлекеттік орган қызметкерлері үшін сегіз сағаттық жұмыс күні белгіленеді.</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6. Мемлекеттік органның мүлкі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Мемлекеттік органның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органның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27. Мемлекеттік органның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28.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Мемлекеттік органды қайта ұйымдастыру және тарату.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29. Мемлекеттік органды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