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d9f3" w14:textId="0fcd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Регламентін бекіту туралы" Жамбыл облысы әкімдігінің 2014 жылғы 27 ақпандағы № 26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28 желтоқсандағы № 317 қаулысы. Жамбыл облысы Әділет департаментінде 2016 жылғы 28 қаңтарда № 2917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Құжаттың мәтінінде түпнұсқаның пунктуациясы мен орфографиясы сақталған.</w:t>
      </w:r>
    </w:p>
    <w:bookmarkStart w:name="z5"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w:t>
      </w:r>
      <w:r>
        <w:rPr>
          <w:rFonts w:ascii="Times New Roman"/>
          <w:b/>
          <w:i w:val="false"/>
          <w:color w:val="000000"/>
          <w:sz w:val="28"/>
        </w:rPr>
        <w:t>АУЛЫ ЕТЕДІ:</w:t>
      </w:r>
    </w:p>
    <w:bookmarkEnd w:id="1"/>
    <w:bookmarkStart w:name="z6" w:id="2"/>
    <w:p>
      <w:pPr>
        <w:spacing w:after="0"/>
        <w:ind w:left="0"/>
        <w:jc w:val="both"/>
      </w:pPr>
      <w:r>
        <w:rPr>
          <w:rFonts w:ascii="Times New Roman"/>
          <w:b w:val="false"/>
          <w:i w:val="false"/>
          <w:color w:val="000000"/>
          <w:sz w:val="28"/>
        </w:rPr>
        <w:t xml:space="preserve">
      1. "Жамбыл облысы әкімдігінің Регламентін бекіту туралы" Жамбыл облысы әкімдігінің 2014 жылғы 27 ақпандағы № 26 қаулысына (Нормативтік құқықтық актілерді мемлекеттік тіркеу тізілімінде </w:t>
      </w:r>
      <w:r>
        <w:rPr>
          <w:rFonts w:ascii="Times New Roman"/>
          <w:b w:val="false"/>
          <w:i w:val="false"/>
          <w:color w:val="000000"/>
          <w:sz w:val="28"/>
        </w:rPr>
        <w:t>№ 2148</w:t>
      </w:r>
      <w:r>
        <w:rPr>
          <w:rFonts w:ascii="Times New Roman"/>
          <w:b w:val="false"/>
          <w:i w:val="false"/>
          <w:color w:val="000000"/>
          <w:sz w:val="28"/>
        </w:rPr>
        <w:t> болып тіркелген, 2014 жылдың 17 сәуірінде "Ақ-жол" газетінде жарияланған) келесі толықтыру енгізілсін: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Жамбыл облысы әкімдігінің Регламентi мынадай мазмұндағы </w:t>
      </w:r>
      <w:r>
        <w:rPr>
          <w:rFonts w:ascii="Times New Roman"/>
          <w:b w:val="false"/>
          <w:i w:val="false"/>
          <w:color w:val="000000"/>
          <w:sz w:val="28"/>
        </w:rPr>
        <w:t>6 тараумен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"6. Құқықтық мониторинг жүргізу кезіндегі өзара іс-қимыл жасау тәртібі</w:t>
      </w:r>
    </w:p>
    <w:bookmarkEnd w:id="4"/>
    <w:bookmarkStart w:name="z9" w:id="5"/>
    <w:p>
      <w:pPr>
        <w:spacing w:after="0"/>
        <w:ind w:left="0"/>
        <w:jc w:val="both"/>
      </w:pPr>
      <w:r>
        <w:rPr>
          <w:rFonts w:ascii="Times New Roman"/>
          <w:b w:val="false"/>
          <w:i w:val="false"/>
          <w:color w:val="000000"/>
          <w:sz w:val="28"/>
        </w:rPr>
        <w:t>
      40. Әкімдіктің (әкімнің) өзі қабылдаған және (немесе) өзі әзірлеушісі болып табылатын нормативтік құқықтық актілерге, сондай-ақ әкімдіктің құзыретіне жататын актілерге қатысты құқықтық мониторинг жүргізуі "Нормативтік құқықтық актілер туралы" 1998 жылғы 24 наурыздағы Қазақстан Республикасының Заңына және "Нормативтік құқықтық актілердің құқықтық мониторингін жүргізу қағидасын бекіту туралы" Қазақстан Республикасы Үкіметінің 2011 жылғы 25 тамыздағы № 964 қаулысына сәйкес жүзеге асырылады.</w:t>
      </w:r>
    </w:p>
    <w:bookmarkEnd w:id="5"/>
    <w:bookmarkStart w:name="z10" w:id="6"/>
    <w:p>
      <w:pPr>
        <w:spacing w:after="0"/>
        <w:ind w:left="0"/>
        <w:jc w:val="both"/>
      </w:pPr>
      <w:r>
        <w:rPr>
          <w:rFonts w:ascii="Times New Roman"/>
          <w:b w:val="false"/>
          <w:i w:val="false"/>
          <w:color w:val="000000"/>
          <w:sz w:val="28"/>
        </w:rPr>
        <w:t>
      41.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p>
    <w:bookmarkEnd w:id="6"/>
    <w:bookmarkStart w:name="z11" w:id="7"/>
    <w:p>
      <w:pPr>
        <w:spacing w:after="0"/>
        <w:ind w:left="0"/>
        <w:jc w:val="both"/>
      </w:pPr>
      <w:r>
        <w:rPr>
          <w:rFonts w:ascii="Times New Roman"/>
          <w:b w:val="false"/>
          <w:i w:val="false"/>
          <w:color w:val="000000"/>
          <w:sz w:val="28"/>
        </w:rPr>
        <w:t>
      42. Нормативтік құқықтық актілердің құқықтық мониторингін тиісті мемлекеттік органдармен (олардың барлық бөлімшелерімен), облыс әкімі аппаратының құрылымдық бөлімшелерімен (оның ішінде іске асыруды мемлекеттік орган жүзеге асыратын бұрын қабылданған актілер бойынша) әзірлеген құқықтық нормативтік актілерге қатысты мемлекеттік органдардың құрылымдық бөлімшелері жүргізеді (бұдан әрі – жауапты мемлекеттік органдар).</w:t>
      </w:r>
    </w:p>
    <w:bookmarkEnd w:id="7"/>
    <w:bookmarkStart w:name="z12" w:id="8"/>
    <w:p>
      <w:pPr>
        <w:spacing w:after="0"/>
        <w:ind w:left="0"/>
        <w:jc w:val="both"/>
      </w:pPr>
      <w:r>
        <w:rPr>
          <w:rFonts w:ascii="Times New Roman"/>
          <w:b w:val="false"/>
          <w:i w:val="false"/>
          <w:color w:val="000000"/>
          <w:sz w:val="28"/>
        </w:rPr>
        <w:t>
      43. Жауапты мемлекеттік органдарда нормативтік құқықтық актілердің құқықтық мониторингі бойынша бөлімшелердің қызметін үйлестіруді заң қызметтері (заңгерлері), олар болмаған жағдайда – мемлекеттік органның басшысы айқындайтын құрылымдық бөлімшелер (жауапты қызметкерлер) (бұдан әрі - тиісті құрылымдық бөлімшелер/жауапты қызметкерлер) жүзеге асырады.</w:t>
      </w:r>
    </w:p>
    <w:bookmarkEnd w:id="8"/>
    <w:bookmarkStart w:name="z13" w:id="9"/>
    <w:p>
      <w:pPr>
        <w:spacing w:after="0"/>
        <w:ind w:left="0"/>
        <w:jc w:val="both"/>
      </w:pPr>
      <w:r>
        <w:rPr>
          <w:rFonts w:ascii="Times New Roman"/>
          <w:b w:val="false"/>
          <w:i w:val="false"/>
          <w:color w:val="000000"/>
          <w:sz w:val="28"/>
        </w:rPr>
        <w:t>
      Жауапты мемлекеттік органдардың нормативтік құқықтық актілердің құқықтық мониторингі бойынша қызметін үйлестіруді облыс әкімі аппаратының мемлекеттік-құқықтық бөлімі жүзеге асырады.</w:t>
      </w:r>
    </w:p>
    <w:bookmarkEnd w:id="9"/>
    <w:bookmarkStart w:name="z14" w:id="10"/>
    <w:p>
      <w:pPr>
        <w:spacing w:after="0"/>
        <w:ind w:left="0"/>
        <w:jc w:val="both"/>
      </w:pPr>
      <w:r>
        <w:rPr>
          <w:rFonts w:ascii="Times New Roman"/>
          <w:b w:val="false"/>
          <w:i w:val="false"/>
          <w:color w:val="000000"/>
          <w:sz w:val="28"/>
        </w:rPr>
        <w:t>
      44. Жоғары деңгейдегі жаңа нормативтік құқықтық актілер қабылданған жағдайда, жауапты мемлекеттік органдармен (облыс әкімі аппаратының құрылымдық бөлімшелерімен) үш жұмыс күні ішінде жоғары деңгейдегі жаңа нормативтік құқықтық актілердің реттеу мәнімен байланысты заңға тәуелді актілерді талдайды. </w:t>
      </w:r>
    </w:p>
    <w:bookmarkEnd w:id="10"/>
    <w:bookmarkStart w:name="z15" w:id="11"/>
    <w:p>
      <w:pPr>
        <w:spacing w:after="0"/>
        <w:ind w:left="0"/>
        <w:jc w:val="both"/>
      </w:pPr>
      <w:r>
        <w:rPr>
          <w:rFonts w:ascii="Times New Roman"/>
          <w:b w:val="false"/>
          <w:i w:val="false"/>
          <w:color w:val="000000"/>
          <w:sz w:val="28"/>
        </w:rPr>
        <w:t>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мемлекеттік органдармен (облыс әкімі аппаратының құрылымдық бөлімшелері), Қазақстан Республикасының заңнамасында бекітілген тәртіппен өзгерістер мен (немесе) толықтырулар не олардың күшін жою бойынша шаралар қабылдайды.</w:t>
      </w:r>
    </w:p>
    <w:bookmarkEnd w:id="11"/>
    <w:bookmarkStart w:name="z16" w:id="12"/>
    <w:p>
      <w:pPr>
        <w:spacing w:after="0"/>
        <w:ind w:left="0"/>
        <w:jc w:val="both"/>
      </w:pPr>
      <w:r>
        <w:rPr>
          <w:rFonts w:ascii="Times New Roman"/>
          <w:b w:val="false"/>
          <w:i w:val="false"/>
          <w:color w:val="000000"/>
          <w:sz w:val="28"/>
        </w:rPr>
        <w:t xml:space="preserve">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мемлекеттік органдармен (облыс әкімі аппаратының құрылымдық бөлімшелерімен) бұл актілер қабылданғаннан кейін бір апта мерзімде қабылдаған шаралары туралы ақпарат әділет органдарына ұсынылады. </w:t>
      </w:r>
    </w:p>
    <w:bookmarkEnd w:id="12"/>
    <w:bookmarkStart w:name="z17" w:id="13"/>
    <w:p>
      <w:pPr>
        <w:spacing w:after="0"/>
        <w:ind w:left="0"/>
        <w:jc w:val="both"/>
      </w:pPr>
      <w:r>
        <w:rPr>
          <w:rFonts w:ascii="Times New Roman"/>
          <w:b w:val="false"/>
          <w:i w:val="false"/>
          <w:color w:val="000000"/>
          <w:sz w:val="28"/>
        </w:rPr>
        <w:t>
      45. Мемлекеттік орган басшысының (оның міндетін атқарушының) бұйрығымен ағымдағы күнтізбелік жылдың 20 желтоқсанынан кешіктірмей, тиісті құрылымдық бөлімшелердің өзінің уәкілетті органының бөлімшелерімен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(бұдан әрі - кесте) бекітіледі.</w:t>
      </w:r>
    </w:p>
    <w:bookmarkEnd w:id="13"/>
    <w:bookmarkStart w:name="z18" w:id="14"/>
    <w:p>
      <w:pPr>
        <w:spacing w:after="0"/>
        <w:ind w:left="0"/>
        <w:jc w:val="both"/>
      </w:pPr>
      <w:r>
        <w:rPr>
          <w:rFonts w:ascii="Times New Roman"/>
          <w:b w:val="false"/>
          <w:i w:val="false"/>
          <w:color w:val="000000"/>
          <w:sz w:val="28"/>
        </w:rPr>
        <w:t>
      Кесте Нормативтік құқықтық актілер тіркеліміне енгізілген нормативтік құқықтық актілердің (өзгерістер және/немесе толықтырулар енгізу туралы актілерді есептемегенде) мониторингін жүргізудің іс-шаралары мен нақты мерзімдерін, сондай-ақ мерзімді түрде мониторинг жүргізілген нормативтік құқықтық актілерге қайта оралуды (әрбір жарты жыл сайын, осы жарты жылдықта қабылданған актілерді қоспағанда) көздейді.</w:t>
      </w:r>
    </w:p>
    <w:bookmarkEnd w:id="14"/>
    <w:bookmarkStart w:name="z19" w:id="15"/>
    <w:p>
      <w:pPr>
        <w:spacing w:after="0"/>
        <w:ind w:left="0"/>
        <w:jc w:val="both"/>
      </w:pPr>
      <w:r>
        <w:rPr>
          <w:rFonts w:ascii="Times New Roman"/>
          <w:b w:val="false"/>
          <w:i w:val="false"/>
          <w:color w:val="000000"/>
          <w:sz w:val="28"/>
        </w:rPr>
        <w:t>
      46. Жарты жылдықтың соңғы айының бірінші күніне дейін (1 маусымға және 1 желтоқсанға дейін) бөлімшелер заң қызметтеріне немесе тиісті уәкілетті органының тиісті құрылымдық бөлімшелеріне (жауапты қызметкерге) жүргізілген мониторинг туралы ақпаратты және қажет болған жағдайда қолданыстағы заңнаманы жетілдіру бойынша ұсыныстар енгізеді.</w:t>
      </w:r>
    </w:p>
    <w:bookmarkEnd w:id="15"/>
    <w:bookmarkStart w:name="z20" w:id="16"/>
    <w:p>
      <w:pPr>
        <w:spacing w:after="0"/>
        <w:ind w:left="0"/>
        <w:jc w:val="both"/>
      </w:pPr>
      <w:r>
        <w:rPr>
          <w:rFonts w:ascii="Times New Roman"/>
          <w:b w:val="false"/>
          <w:i w:val="false"/>
          <w:color w:val="000000"/>
          <w:sz w:val="28"/>
        </w:rPr>
        <w:t>
      47. Заң қызметтері немесе тиісті құрылымдық бөлімшелер (жауапты қызметкерлер) алынған ақпарат пен ұсыныстарды талдайды және тиісті бөлімшелермен бірлесіп, олардың түскен сәтінен бастап күнтізбелік отыз күн ішінде Қазақстан Республикасының заңнамасында белгіленген тәртіппен тиісті нормативтік құқықтық актілердің жобаларын әзірлеу бойынша шаралар қабылдайды.</w:t>
      </w:r>
    </w:p>
    <w:bookmarkEnd w:id="16"/>
    <w:bookmarkStart w:name="z21" w:id="17"/>
    <w:p>
      <w:pPr>
        <w:spacing w:after="0"/>
        <w:ind w:left="0"/>
        <w:jc w:val="both"/>
      </w:pPr>
      <w:r>
        <w:rPr>
          <w:rFonts w:ascii="Times New Roman"/>
          <w:b w:val="false"/>
          <w:i w:val="false"/>
          <w:color w:val="000000"/>
          <w:sz w:val="28"/>
        </w:rPr>
        <w:t>
      48. Жүргізілген жұмыстың қорытындысы бойынша жауапты мемлекеттік органдар (облыс әкімі аппаратының құрылымдық бөлімшелері) Қағидаға 4-қосымшаға сәйкес нормативтік құқықтық актілердің нысандары бойынша жеке-жеке жылына екі рет, жартыжылдықтың соңғы айының 20-күніне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Қағиданың 11-тармағында көзделген материалдарды пайдалану туралы ақпаратты және кестенің көшірмесін Қазақстан Республикасының әділет органдарына ұсыну үшін облыс әкімі аппаратының мемлекеттік-құқықтық бөліміне ұсынады.</w:t>
      </w:r>
    </w:p>
    <w:bookmarkEnd w:id="17"/>
    <w:bookmarkStart w:name="z22" w:id="18"/>
    <w:p>
      <w:pPr>
        <w:spacing w:after="0"/>
        <w:ind w:left="0"/>
        <w:jc w:val="both"/>
      </w:pPr>
      <w:r>
        <w:rPr>
          <w:rFonts w:ascii="Times New Roman"/>
          <w:b w:val="false"/>
          <w:i w:val="false"/>
          <w:color w:val="000000"/>
          <w:sz w:val="28"/>
        </w:rPr>
        <w:t>
      49. Жауапты мемлекеттік органдар ай сайын бекітілген кестеге сәйкес нормативтік құқықтық актілердің құқықтық мониторинг қорытындыларын толтырады және Қазақстан Республикасы Әділет министрлігі корпоративтік порталының "Нормативтік құқықтық актілердің құқықтық мониторингі" кіші жүйесінде орналастырады.</w:t>
      </w:r>
    </w:p>
    <w:bookmarkEnd w:id="18"/>
    <w:bookmarkStart w:name="z23" w:id="19"/>
    <w:p>
      <w:pPr>
        <w:spacing w:after="0"/>
        <w:ind w:left="0"/>
        <w:jc w:val="both"/>
      </w:pPr>
      <w:r>
        <w:rPr>
          <w:rFonts w:ascii="Times New Roman"/>
          <w:b w:val="false"/>
          <w:i w:val="false"/>
          <w:color w:val="000000"/>
          <w:sz w:val="28"/>
        </w:rPr>
        <w:t>
      2. Облыс әкімі аппаратының құжаттама және бақылау бөлімі заңнамада белгіленген тәртіппен:</w:t>
      </w:r>
    </w:p>
    <w:bookmarkEnd w:id="19"/>
    <w:bookmarkStart w:name="z24" w:id="20"/>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20"/>
    <w:bookmarkStart w:name="z25" w:id="21"/>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21"/>
    <w:bookmarkStart w:name="z26" w:id="22"/>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22"/>
    <w:bookmarkStart w:name="z27" w:id="23"/>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23"/>
    <w:bookmarkStart w:name="z28" w:id="24"/>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Р. Рахманбердиевке жүктелсін.</w:t>
      </w:r>
    </w:p>
    <w:bookmarkEnd w:id="24"/>
    <w:bookmarkStart w:name="z29" w:id="2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