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045e" w14:textId="3930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156 қаулысы. Жамбыл облысы Әділет департаментінде 2015 жылғы 20 тамызда № 2727 болып тіркелді. Күші жойылды - Жамбыл облысы әкімдігінің 2017 жылғы 29 желтоқсандағы № 291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әкімдігінің 29.12.2017 </w:t>
      </w:r>
      <w:r>
        <w:rPr>
          <w:rFonts w:ascii="Times New Roman"/>
          <w:b w:val="false"/>
          <w:i w:val="false"/>
          <w:color w:val="ff0000"/>
          <w:sz w:val="28"/>
        </w:rPr>
        <w:t>№ 291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регламентін бекіту туралы" Жамбыл облысы әкімдігінің 2014 жылғы 27 наурыздағы </w:t>
      </w:r>
      <w:r>
        <w:rPr>
          <w:rFonts w:ascii="Times New Roman"/>
          <w:b w:val="false"/>
          <w:i w:val="false"/>
          <w:color w:val="000000"/>
          <w:sz w:val="28"/>
        </w:rPr>
        <w:t>№ 74</w:t>
      </w:r>
      <w:r>
        <w:rPr>
          <w:rFonts w:ascii="Times New Roman"/>
          <w:b w:val="false"/>
          <w:i w:val="false"/>
          <w:color w:val="000000"/>
          <w:sz w:val="28"/>
        </w:rPr>
        <w:t xml:space="preserve"> қаулысының (Нормативтік құқықтық актілердің мемлекеттік тіркеу тізілімінде № 2213 болып тіркелген, 2014 жылғы 17 мамырда "Ақ жол" № 72-74 (17929-17931) газетiнде жарияланған); </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регламентін бекіту туралы" Жамбыл облысы әкімдігінің 2014 жылғы 27 наурыздағы № 74 қаулысына толықтырулар енгізу туралы" Жамбыл облысы әкімдігінің 2014 жылғы 28 тамыздағы </w:t>
      </w:r>
      <w:r>
        <w:rPr>
          <w:rFonts w:ascii="Times New Roman"/>
          <w:b w:val="false"/>
          <w:i w:val="false"/>
          <w:color w:val="000000"/>
          <w:sz w:val="28"/>
        </w:rPr>
        <w:t>№ 244</w:t>
      </w:r>
      <w:r>
        <w:rPr>
          <w:rFonts w:ascii="Times New Roman"/>
          <w:b w:val="false"/>
          <w:i w:val="false"/>
          <w:color w:val="000000"/>
          <w:sz w:val="28"/>
        </w:rPr>
        <w:t xml:space="preserve"> қаулысының (Нормативтік құқықтық актілердің мемлекеттік тіркеу тізілімінде № 2335 болып тіркелген, 2014 жылғы 21 қазанда "Ақ жол" № 145 (18002) газетiнде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 № 156</w:t>
            </w:r>
            <w:r>
              <w:br/>
            </w:r>
            <w:r>
              <w:rPr>
                <w:rFonts w:ascii="Times New Roman"/>
                <w:b w:val="false"/>
                <w:i w:val="false"/>
                <w:color w:val="000000"/>
                <w:sz w:val="20"/>
              </w:rPr>
              <w:t xml:space="preserve"> қаулысымен бекітілген</w:t>
            </w:r>
          </w:p>
        </w:tc>
      </w:tr>
    </w:tbl>
    <w:bookmarkStart w:name="z17"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қызметті (бұдан әрі – мемлекеттік көрсетілетін қызмет)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529</w:t>
      </w:r>
      <w:r>
        <w:rPr>
          <w:rFonts w:ascii="Times New Roman"/>
          <w:b w:val="false"/>
          <w:i w:val="false"/>
          <w:color w:val="000000"/>
          <w:sz w:val="28"/>
        </w:rPr>
        <w:t xml:space="preserve">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 (бұдан әрі-Стандарт) негізінде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Жамбыл облысы әкімдігінің құрылыс, жолаушылар көлігі және автомобиль жолдары басқармасы (облыстық маңызы бар жалпыға ортақ пайдаланылатын автомобиль жолдарына бөлінген белдеуде);</w:t>
      </w:r>
      <w:r>
        <w:br/>
      </w:r>
      <w:r>
        <w:rPr>
          <w:rFonts w:ascii="Times New Roman"/>
          <w:b w:val="false"/>
          <w:i w:val="false"/>
          <w:color w:val="000000"/>
          <w:sz w:val="28"/>
        </w:rPr>
        <w:t xml:space="preserve">
      </w:t>
      </w:r>
      <w:r>
        <w:rPr>
          <w:rFonts w:ascii="Times New Roman"/>
          <w:b w:val="false"/>
          <w:i w:val="false"/>
          <w:color w:val="000000"/>
          <w:sz w:val="28"/>
        </w:rPr>
        <w:t>аудандар мен Тараз қаласының автомобиль жолдары саласында функцияларды жүзеге асыратын жергілікті атқарушы органдары (аудандық маңызы бар жалпыға ортақ пайдаланылатын автомобиль жолдарына бөлінген белдеуде).</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Халыққа қызмет көрсету орталығы);</w:t>
      </w:r>
      <w:r>
        <w:br/>
      </w:r>
      <w:r>
        <w:rPr>
          <w:rFonts w:ascii="Times New Roman"/>
          <w:b w:val="false"/>
          <w:i w:val="false"/>
          <w:color w:val="000000"/>
          <w:sz w:val="28"/>
        </w:rPr>
        <w:t xml:space="preserve">
      3) </w:t>
      </w:r>
      <w:r>
        <w:rPr>
          <w:rFonts w:ascii="Times New Roman"/>
          <w:b w:val="false"/>
          <w:i w:val="false"/>
          <w:color w:val="000000"/>
          <w:sz w:val="28"/>
        </w:rPr>
        <w:t xml:space="preserve">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қызметтің нысаны: электрондық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(бұдан әрі – рұқсат беру)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Мемлекеттiк қызмет жеке және заңды тұлғаларға (бұдан әрі – қызмет алушы) тегiн көрсетiледi.</w:t>
      </w:r>
    </w:p>
    <w:bookmarkEnd w:id="3"/>
    <w:bookmarkStart w:name="z30" w:id="4"/>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4"/>
    <w:bookmarkStart w:name="z31" w:id="5"/>
    <w:p>
      <w:pPr>
        <w:spacing w:after="0"/>
        <w:ind w:left="0"/>
        <w:jc w:val="both"/>
      </w:pPr>
      <w:r>
        <w:rPr>
          <w:rFonts w:ascii="Times New Roman"/>
          <w:b w:val="false"/>
          <w:i w:val="false"/>
          <w:color w:val="000000"/>
          <w:sz w:val="28"/>
        </w:rPr>
        <w:t xml:space="preserve">
      4.  Қызмет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құжаттарын (немесе сенімхат бойынша оның өкілінің) қабылдау қызмет көрсету рәсімін (іс-қимыл)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үдерісінде құрамына кіретін рәсімдер (іс-қимылдар),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қабылдау және тіркеу, басшыға жолдау (30 (отыз) минут);</w:t>
      </w:r>
      <w:r>
        <w:br/>
      </w:r>
      <w:r>
        <w:rPr>
          <w:rFonts w:ascii="Times New Roman"/>
          <w:b w:val="false"/>
          <w:i w:val="false"/>
          <w:color w:val="000000"/>
          <w:sz w:val="28"/>
        </w:rPr>
        <w:t xml:space="preserve">
      2) </w:t>
      </w:r>
      <w:r>
        <w:rPr>
          <w:rFonts w:ascii="Times New Roman"/>
          <w:b w:val="false"/>
          <w:i w:val="false"/>
          <w:color w:val="000000"/>
          <w:sz w:val="28"/>
        </w:rPr>
        <w:t xml:space="preserve"> қызмет алушының құжаттарымен басшының танысуы және бұрыштама қоюы, жауапты орындаушыға жолдау (1 (бір) жұмыс күні);</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орындаушымен құжаттарды қарау, рұқсат беру жобасын әзірлеу жолдау немесе көрсетілетін мемлекеттік қызметті көрсетуден бас тарту туралы дәлелді жауап жобасын дайындау және басшыға жолдау (3 (үш)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басшының көрсетілетін мемлекеттік қызметті көрсетуден бас тарту туралы дәлелді жауапқа қол қоюы және кеңсеге жолдауы (30 (отыз) минут);</w:t>
      </w:r>
      <w:r>
        <w:br/>
      </w:r>
      <w:r>
        <w:rPr>
          <w:rFonts w:ascii="Times New Roman"/>
          <w:b w:val="false"/>
          <w:i w:val="false"/>
          <w:color w:val="000000"/>
          <w:sz w:val="28"/>
        </w:rPr>
        <w:t xml:space="preserve">
      5) </w:t>
      </w:r>
      <w:r>
        <w:rPr>
          <w:rFonts w:ascii="Times New Roman"/>
          <w:b w:val="false"/>
          <w:i w:val="false"/>
          <w:color w:val="000000"/>
          <w:sz w:val="28"/>
        </w:rPr>
        <w:t xml:space="preserve"> кеңсемен рұқсат беру құжатын немесе көрсетілетін мемлекеттік қызметті көрсетуден бас тарту туралы дәлелді жауапты қызмет алушыға беру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тіркелген құжаттарды басшыға жолдау;</w:t>
      </w:r>
      <w:r>
        <w:br/>
      </w:r>
      <w:r>
        <w:rPr>
          <w:rFonts w:ascii="Times New Roman"/>
          <w:b w:val="false"/>
          <w:i w:val="false"/>
          <w:color w:val="000000"/>
          <w:sz w:val="28"/>
        </w:rPr>
        <w:t xml:space="preserve">
      2) </w:t>
      </w:r>
      <w:r>
        <w:rPr>
          <w:rFonts w:ascii="Times New Roman"/>
          <w:b w:val="false"/>
          <w:i w:val="false"/>
          <w:color w:val="000000"/>
          <w:sz w:val="28"/>
        </w:rPr>
        <w:t xml:space="preserve"> бұрыштама қойылған құжаттарды жауапты орындаушыға жолдау;</w:t>
      </w:r>
      <w:r>
        <w:br/>
      </w:r>
      <w:r>
        <w:rPr>
          <w:rFonts w:ascii="Times New Roman"/>
          <w:b w:val="false"/>
          <w:i w:val="false"/>
          <w:color w:val="000000"/>
          <w:sz w:val="28"/>
        </w:rPr>
        <w:t xml:space="preserve">
      3) </w:t>
      </w:r>
      <w:r>
        <w:rPr>
          <w:rFonts w:ascii="Times New Roman"/>
          <w:b w:val="false"/>
          <w:i w:val="false"/>
          <w:color w:val="000000"/>
          <w:sz w:val="28"/>
        </w:rPr>
        <w:t xml:space="preserve"> рұқсат беру немесе көрсетілетін мемлекеттік қызметті көрсетуден бас тарту туралы дәлелді жауапты басшыға жолдау;</w:t>
      </w:r>
      <w:r>
        <w:br/>
      </w:r>
      <w:r>
        <w:rPr>
          <w:rFonts w:ascii="Times New Roman"/>
          <w:b w:val="false"/>
          <w:i w:val="false"/>
          <w:color w:val="000000"/>
          <w:sz w:val="28"/>
        </w:rPr>
        <w:t xml:space="preserve">
      4) </w:t>
      </w:r>
      <w:r>
        <w:rPr>
          <w:rFonts w:ascii="Times New Roman"/>
          <w:b w:val="false"/>
          <w:i w:val="false"/>
          <w:color w:val="000000"/>
          <w:sz w:val="28"/>
        </w:rPr>
        <w:t xml:space="preserve"> қол қойылған мемлекеттік қызметті көрсетуден бас тарту туралы дәлелді жауапты кеңсеге жолдау;</w:t>
      </w:r>
      <w:r>
        <w:br/>
      </w:r>
      <w:r>
        <w:rPr>
          <w:rFonts w:ascii="Times New Roman"/>
          <w:b w:val="false"/>
          <w:i w:val="false"/>
          <w:color w:val="000000"/>
          <w:sz w:val="28"/>
        </w:rPr>
        <w:t xml:space="preserve">
      5) </w:t>
      </w:r>
      <w:r>
        <w:rPr>
          <w:rFonts w:ascii="Times New Roman"/>
          <w:b w:val="false"/>
          <w:i w:val="false"/>
          <w:color w:val="000000"/>
          <w:sz w:val="28"/>
        </w:rPr>
        <w:t xml:space="preserve"> қабылданған рұқсат беру құжатын кеңсеге жолдау;</w:t>
      </w:r>
      <w:r>
        <w:br/>
      </w:r>
      <w:r>
        <w:rPr>
          <w:rFonts w:ascii="Times New Roman"/>
          <w:b w:val="false"/>
          <w:i w:val="false"/>
          <w:color w:val="000000"/>
          <w:sz w:val="28"/>
        </w:rPr>
        <w:t xml:space="preserve">
      6) </w:t>
      </w:r>
      <w:r>
        <w:rPr>
          <w:rFonts w:ascii="Times New Roman"/>
          <w:b w:val="false"/>
          <w:i w:val="false"/>
          <w:color w:val="000000"/>
          <w:sz w:val="28"/>
        </w:rPr>
        <w:t xml:space="preserve"> қабылданған рұқсат беру құжатын немесе көрсетілетін мемлекеттік қызметті көрсетуден бас тарту туралы дәлелді жауапты қызмет алушыға беру.</w:t>
      </w:r>
    </w:p>
    <w:bookmarkEnd w:id="5"/>
    <w:bookmarkStart w:name="z45"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46" w:id="7"/>
    <w:p>
      <w:pPr>
        <w:spacing w:after="0"/>
        <w:ind w:left="0"/>
        <w:jc w:val="both"/>
      </w:pPr>
      <w:r>
        <w:rPr>
          <w:rFonts w:ascii="Times New Roman"/>
          <w:b w:val="false"/>
          <w:i w:val="false"/>
          <w:color w:val="000000"/>
          <w:sz w:val="28"/>
        </w:rPr>
        <w:t>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басшы;</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w:t>
      </w:r>
      <w:r>
        <w:br/>
      </w:r>
      <w:r>
        <w:rPr>
          <w:rFonts w:ascii="Times New Roman"/>
          <w:b w:val="false"/>
          <w:i w:val="false"/>
          <w:color w:val="000000"/>
          <w:sz w:val="28"/>
        </w:rPr>
        <w:t xml:space="preserve">
      </w:t>
      </w:r>
      <w:r>
        <w:rPr>
          <w:rFonts w:ascii="Times New Roman"/>
          <w:b w:val="false"/>
          <w:i w:val="false"/>
          <w:color w:val="000000"/>
          <w:sz w:val="28"/>
        </w:rPr>
        <w:t xml:space="preserve">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 қызмет алушыдан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қабылдайды,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құжаттарды басшыға жолдайды (30 (отыз) минут); </w:t>
      </w:r>
      <w:r>
        <w:br/>
      </w:r>
      <w:r>
        <w:rPr>
          <w:rFonts w:ascii="Times New Roman"/>
          <w:b w:val="false"/>
          <w:i w:val="false"/>
          <w:color w:val="000000"/>
          <w:sz w:val="28"/>
        </w:rPr>
        <w:t xml:space="preserve">
      2) </w:t>
      </w:r>
      <w:r>
        <w:rPr>
          <w:rFonts w:ascii="Times New Roman"/>
          <w:b w:val="false"/>
          <w:i w:val="false"/>
          <w:color w:val="000000"/>
          <w:sz w:val="28"/>
        </w:rPr>
        <w:t xml:space="preserve"> басшы құжаттармен танысады және бұрыштама қояды, жауапты орындаушыға жолдайды (1 (бір) жұмыс күні);</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 түскен құжаттарды қарайды және рұқсат беру жобасын әзірлеу немесе көрсетілетін мемлекеттік қызметті көрсетуден бас тарту туралы дәлелді жауап басшыға жолдайды (3 (үш)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басшы рұқсат беру құжатына немесе көрсетілетін мемлекеттік қызметті көрсетуден бас тарту туралы дәлелді жауапқа қол қояды және кеңсе қызметкеріне жолдайды (30 (отыз) минут);</w:t>
      </w:r>
      <w:r>
        <w:br/>
      </w:r>
      <w:r>
        <w:rPr>
          <w:rFonts w:ascii="Times New Roman"/>
          <w:b w:val="false"/>
          <w:i w:val="false"/>
          <w:color w:val="000000"/>
          <w:sz w:val="28"/>
        </w:rPr>
        <w:t xml:space="preserve">
      5) </w:t>
      </w:r>
      <w:r>
        <w:rPr>
          <w:rFonts w:ascii="Times New Roman"/>
          <w:b w:val="false"/>
          <w:i w:val="false"/>
          <w:color w:val="000000"/>
          <w:sz w:val="28"/>
        </w:rPr>
        <w:t xml:space="preserve"> кеңсе қызметкері қабылданған рұқсат беру құжатын немесе көрсетілетін мемлекеттік қызметті көрсетуден бас тарту туралы дәлелді жауапты қызмет алушыға береді (30 (отыз) минут).</w:t>
      </w:r>
    </w:p>
    <w:bookmarkEnd w:id="7"/>
    <w:bookmarkStart w:name="z56" w:id="8"/>
    <w:p>
      <w:pPr>
        <w:spacing w:after="0"/>
        <w:ind w:left="0"/>
        <w:jc w:val="left"/>
      </w:pPr>
      <w:r>
        <w:rPr>
          <w:rFonts w:ascii="Times New Roman"/>
          <w:b/>
          <w:i w:val="false"/>
          <w:color w:val="000000"/>
        </w:rPr>
        <w:t xml:space="preserve">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7" w:id="9"/>
    <w:p>
      <w:pPr>
        <w:spacing w:after="0"/>
        <w:ind w:left="0"/>
        <w:jc w:val="both"/>
      </w:pPr>
      <w:r>
        <w:rPr>
          <w:rFonts w:ascii="Times New Roman"/>
          <w:b w:val="false"/>
          <w:i w:val="false"/>
          <w:color w:val="000000"/>
          <w:sz w:val="28"/>
        </w:rPr>
        <w:t>
       Халыққа қызмет көрсету орталығына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қызметті алу үшін көрсетілетін қызметті алушы халыққа қызмет көрсету орталығына жүгінеді;</w:t>
      </w:r>
      <w:r>
        <w:br/>
      </w:r>
      <w:r>
        <w:rPr>
          <w:rFonts w:ascii="Times New Roman"/>
          <w:b w:val="false"/>
          <w:i w:val="false"/>
          <w:color w:val="000000"/>
          <w:sz w:val="28"/>
        </w:rPr>
        <w:t xml:space="preserve">
      2) </w:t>
      </w:r>
      <w:r>
        <w:rPr>
          <w:rFonts w:ascii="Times New Roman"/>
          <w:b w:val="false"/>
          <w:i w:val="false"/>
          <w:color w:val="000000"/>
          <w:sz w:val="28"/>
        </w:rPr>
        <w:t xml:space="preserve"> халыққа қызмет көрсету орталығында көрсетілетін қызметті алушының сұранысын өңдеу ұзақтығы – 20 (жиырма) минуттан көп емес.</w:t>
      </w:r>
      <w:r>
        <w:br/>
      </w:r>
      <w:r>
        <w:rPr>
          <w:rFonts w:ascii="Times New Roman"/>
          <w:b w:val="false"/>
          <w:i w:val="false"/>
          <w:color w:val="000000"/>
          <w:sz w:val="28"/>
        </w:rPr>
        <w:t xml:space="preserve">
      3) </w:t>
      </w:r>
      <w:r>
        <w:rPr>
          <w:rFonts w:ascii="Times New Roman"/>
          <w:b w:val="false"/>
          <w:i w:val="false"/>
          <w:color w:val="000000"/>
          <w:sz w:val="28"/>
        </w:rPr>
        <w:t xml:space="preserve"> Халыққа қызмет көрсету орталығы арқылы 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алушының өтінішін халыққа қызмет көрсету орталығынан көрсетілетін қызметті берушіге жөнелту мерзімі - құжаттарды қабылдағаннан кейін бірден;</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алушы (не сенім хат бойынша оның өкілі) жүгінген кезде мемлекеттік қызмет көрсету үшін қажетті құжаттар тізбесі стандарттың 9 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қызметі көрсетуден бас тартуға негіздемелер: стандарттың 10 тармағында көрсетілген себептер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толық ұсыну болып табылады, осыған орай мемлекеттік көрсетілетін қызмет стандартына 2-қосымшаға сәйкес нысан бойынша құжаттарды қабылдаудан бас тарту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 1 диаграммасын қоса, орталықтардың интеграцияланған ақпараттық жүйеде көрсетілетін қызмет алушының сұратуын тіркеу және өңдеу кезіндегі халыққа қызмет көрсету орталығы қызметкерлерінің іс-қимылдарын сипаттау:</w:t>
      </w:r>
      <w:r>
        <w:br/>
      </w:r>
      <w:r>
        <w:rPr>
          <w:rFonts w:ascii="Times New Roman"/>
          <w:b w:val="false"/>
          <w:i w:val="false"/>
          <w:color w:val="000000"/>
          <w:sz w:val="28"/>
        </w:rPr>
        <w:t xml:space="preserve">
      1) </w:t>
      </w:r>
      <w:r>
        <w:rPr>
          <w:rFonts w:ascii="Times New Roman"/>
          <w:b w:val="false"/>
          <w:i w:val="false"/>
          <w:color w:val="000000"/>
          <w:sz w:val="28"/>
        </w:rPr>
        <w:t xml:space="preserve"> 1-үдеріс – халыққа қызмет көрсету орталығы қызметкерінің орталықтың ақпараттық жүйесінің автоматтандырылған жұмыс орнында мемлекеттік қызметті көрсету үшiн логин мен парольдi енгiзуi;</w:t>
      </w:r>
      <w:r>
        <w:br/>
      </w:r>
      <w:r>
        <w:rPr>
          <w:rFonts w:ascii="Times New Roman"/>
          <w:b w:val="false"/>
          <w:i w:val="false"/>
          <w:color w:val="000000"/>
          <w:sz w:val="28"/>
        </w:rPr>
        <w:t xml:space="preserve">
      2) </w:t>
      </w:r>
      <w:r>
        <w:rPr>
          <w:rFonts w:ascii="Times New Roman"/>
          <w:b w:val="false"/>
          <w:i w:val="false"/>
          <w:color w:val="000000"/>
          <w:sz w:val="28"/>
        </w:rPr>
        <w:t xml:space="preserve"> 2-үдеріс – халыққа қызмет көрсету орталығы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xml:space="preserve">
      3) </w:t>
      </w:r>
      <w:r>
        <w:rPr>
          <w:rFonts w:ascii="Times New Roman"/>
          <w:b w:val="false"/>
          <w:i w:val="false"/>
          <w:color w:val="000000"/>
          <w:sz w:val="28"/>
        </w:rPr>
        <w:t xml:space="preserve"> 3-үдеріс – "электрондық үкiмет" шлюзі арқылы "Жеке тұлғалар" мемлекеттiк мәлiметтер базасында көрсетілетін қызметті алушы мәлiметтерi туралы, сонымен қатар бiрыңғай нотариалдық ақпараттық жүйеде көрсетілетін қызметті алушы өкiлiнiң мәлiметтерi туралы тапсырысты жіберу;</w:t>
      </w:r>
      <w:r>
        <w:br/>
      </w:r>
      <w:r>
        <w:rPr>
          <w:rFonts w:ascii="Times New Roman"/>
          <w:b w:val="false"/>
          <w:i w:val="false"/>
          <w:color w:val="000000"/>
          <w:sz w:val="28"/>
        </w:rPr>
        <w:t xml:space="preserve">
      4) </w:t>
      </w:r>
      <w:r>
        <w:rPr>
          <w:rFonts w:ascii="Times New Roman"/>
          <w:b w:val="false"/>
          <w:i w:val="false"/>
          <w:color w:val="000000"/>
          <w:sz w:val="28"/>
        </w:rPr>
        <w:t xml:space="preserve"> 1-шарт – көрсетілетін қызметті алушы мәлiметтерiнiң "Жеке тұлғалар" мемлекеттiк мәлiметтер базасында болуын, бiрыңғай нотариалдық ақпараттық жүйесінде сенiмхат мәлiметтерiн тексеру;</w:t>
      </w:r>
      <w:r>
        <w:br/>
      </w:r>
      <w:r>
        <w:rPr>
          <w:rFonts w:ascii="Times New Roman"/>
          <w:b w:val="false"/>
          <w:i w:val="false"/>
          <w:color w:val="000000"/>
          <w:sz w:val="28"/>
        </w:rPr>
        <w:t xml:space="preserve">
      5) </w:t>
      </w:r>
      <w:r>
        <w:rPr>
          <w:rFonts w:ascii="Times New Roman"/>
          <w:b w:val="false"/>
          <w:i w:val="false"/>
          <w:color w:val="000000"/>
          <w:sz w:val="28"/>
        </w:rPr>
        <w:t xml:space="preserve"> 4-үдеріс – "Жеке тұлғалар" мемлекеттiк мәлiметтер базасында көрсетілетін қызметті алушы мәлiметтерiнiң, бiрыңғай нотариалдық ақпараттық жүйесінде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xml:space="preserve">
      6) </w:t>
      </w:r>
      <w:r>
        <w:rPr>
          <w:rFonts w:ascii="Times New Roman"/>
          <w:b w:val="false"/>
          <w:i w:val="false"/>
          <w:color w:val="000000"/>
          <w:sz w:val="28"/>
        </w:rPr>
        <w:t xml:space="preserve"> 5-үдеріс – халыққа қызмет көрсету орталығы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электрондық цифрлық қолтаңбасы арқылы қол қоюы;</w:t>
      </w:r>
      <w:r>
        <w:br/>
      </w:r>
      <w:r>
        <w:rPr>
          <w:rFonts w:ascii="Times New Roman"/>
          <w:b w:val="false"/>
          <w:i w:val="false"/>
          <w:color w:val="000000"/>
          <w:sz w:val="28"/>
        </w:rPr>
        <w:t xml:space="preserve">
      7) </w:t>
      </w:r>
      <w:r>
        <w:rPr>
          <w:rFonts w:ascii="Times New Roman"/>
          <w:b w:val="false"/>
          <w:i w:val="false"/>
          <w:color w:val="000000"/>
          <w:sz w:val="28"/>
        </w:rPr>
        <w:t xml:space="preserve"> 6-үдеріс – "электрондық үкiмет" шлюзі арқылы "электрондық үкiметтiң" аймақтық шлюзiнің автоматтандырылған жұмыс орнына орталық қызметкерінің электрондық цифрлық қолтаңбасымен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xml:space="preserve">
      8) </w:t>
      </w:r>
      <w:r>
        <w:rPr>
          <w:rFonts w:ascii="Times New Roman"/>
          <w:b w:val="false"/>
          <w:i w:val="false"/>
          <w:color w:val="000000"/>
          <w:sz w:val="28"/>
        </w:rPr>
        <w:t xml:space="preserve"> 7-үдеріс – электронды құжатты "электрондық үкiметтiң" аймақтық шлюзiнің автоматтандырылған жұмыс орнында электронды құжатты тiркеу;</w:t>
      </w:r>
      <w:r>
        <w:br/>
      </w:r>
      <w:r>
        <w:rPr>
          <w:rFonts w:ascii="Times New Roman"/>
          <w:b w:val="false"/>
          <w:i w:val="false"/>
          <w:color w:val="000000"/>
          <w:sz w:val="28"/>
        </w:rPr>
        <w:t xml:space="preserve">
      9) </w:t>
      </w:r>
      <w:r>
        <w:rPr>
          <w:rFonts w:ascii="Times New Roman"/>
          <w:b w:val="false"/>
          <w:i w:val="false"/>
          <w:color w:val="000000"/>
          <w:sz w:val="28"/>
        </w:rPr>
        <w:t xml:space="preserve"> 2-шарт – көрсетілетін қызметті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xml:space="preserve">
      10) </w:t>
      </w:r>
      <w:r>
        <w:rPr>
          <w:rFonts w:ascii="Times New Roman"/>
          <w:b w:val="false"/>
          <w:i w:val="false"/>
          <w:color w:val="000000"/>
          <w:sz w:val="28"/>
        </w:rPr>
        <w:t xml:space="preserve"> 8-үдеріс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9-үдеріс – көрсетілетін қызметті алушының орталық қызметкері арқылы мемлекеттiк қызметтiң нәтижесiн (анықтаманы) алуы.</w:t>
      </w:r>
      <w:r>
        <w:br/>
      </w:r>
      <w:r>
        <w:rPr>
          <w:rFonts w:ascii="Times New Roman"/>
          <w:b w:val="false"/>
          <w:i w:val="false"/>
          <w:color w:val="000000"/>
          <w:sz w:val="28"/>
        </w:rPr>
        <w:t xml:space="preserve">
      </w:t>
      </w:r>
      <w:r>
        <w:rPr>
          <w:rFonts w:ascii="Times New Roman"/>
          <w:b w:val="false"/>
          <w:i w:val="false"/>
          <w:color w:val="000000"/>
          <w:sz w:val="28"/>
        </w:rPr>
        <w:t xml:space="preserve"> Халыққа қызмет көрсету орталығы арқылы мемлекеттік қызмет көрсету нәтижесін алу үрдісінің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дайын құжаттарды беруді жеке куәлікті көрсеткен жағдайда қолхат негiзiнде онда көрсетiлген мерзiмде халыққа қызмет көрсету орталығының қызметкері жүзеге асырады 20 (жиырма)минуттан көп емес.</w:t>
      </w:r>
      <w:r>
        <w:br/>
      </w:r>
      <w:r>
        <w:rPr>
          <w:rFonts w:ascii="Times New Roman"/>
          <w:b w:val="false"/>
          <w:i w:val="false"/>
          <w:color w:val="000000"/>
          <w:sz w:val="28"/>
        </w:rPr>
        <w:t xml:space="preserve">
      </w:t>
      </w: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 2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xml:space="preserve">
      2) </w:t>
      </w:r>
      <w:r>
        <w:rPr>
          <w:rFonts w:ascii="Times New Roman"/>
          <w:b w:val="false"/>
          <w:i w:val="false"/>
          <w:color w:val="000000"/>
          <w:sz w:val="28"/>
        </w:rPr>
        <w:t xml:space="preserve"> 1-үдеріс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xml:space="preserve">
      3) </w:t>
      </w:r>
      <w:r>
        <w:rPr>
          <w:rFonts w:ascii="Times New Roman"/>
          <w:b w:val="false"/>
          <w:i w:val="false"/>
          <w:color w:val="000000"/>
          <w:sz w:val="28"/>
        </w:rPr>
        <w:t xml:space="preserve"> 1-шарт - жеке сәйкестендiру нөмiрi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xml:space="preserve">
      4) </w:t>
      </w:r>
      <w:r>
        <w:rPr>
          <w:rFonts w:ascii="Times New Roman"/>
          <w:b w:val="false"/>
          <w:i w:val="false"/>
          <w:color w:val="000000"/>
          <w:sz w:val="28"/>
        </w:rPr>
        <w:t xml:space="preserve"> 2-үдеріс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xml:space="preserve">
      5) </w:t>
      </w:r>
      <w:r>
        <w:rPr>
          <w:rFonts w:ascii="Times New Roman"/>
          <w:b w:val="false"/>
          <w:i w:val="false"/>
          <w:color w:val="000000"/>
          <w:sz w:val="28"/>
        </w:rPr>
        <w:t xml:space="preserve"> 3-үдеріс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цифралық қолтаңба тіркеу куәлігінде көрсетілген жеке сәйкестендiру нөмiрi арасында) тексереді;</w:t>
      </w:r>
      <w:r>
        <w:br/>
      </w:r>
      <w:r>
        <w:rPr>
          <w:rFonts w:ascii="Times New Roman"/>
          <w:b w:val="false"/>
          <w:i w:val="false"/>
          <w:color w:val="000000"/>
          <w:sz w:val="28"/>
        </w:rPr>
        <w:t xml:space="preserve">
      7) </w:t>
      </w:r>
      <w:r>
        <w:rPr>
          <w:rFonts w:ascii="Times New Roman"/>
          <w:b w:val="false"/>
          <w:i w:val="false"/>
          <w:color w:val="000000"/>
          <w:sz w:val="28"/>
        </w:rPr>
        <w:t xml:space="preserve"> 4-үдеріс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куәләндырылған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xml:space="preserve">
      9) </w:t>
      </w:r>
      <w:r>
        <w:rPr>
          <w:rFonts w:ascii="Times New Roman"/>
          <w:b w:val="false"/>
          <w:i w:val="false"/>
          <w:color w:val="000000"/>
          <w:sz w:val="28"/>
        </w:rPr>
        <w:t xml:space="preserve"> 6-үдеріс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r>
        <w:br/>
      </w:r>
      <w:r>
        <w:rPr>
          <w:rFonts w:ascii="Times New Roman"/>
          <w:b w:val="false"/>
          <w:i w:val="false"/>
          <w:color w:val="000000"/>
          <w:sz w:val="28"/>
        </w:rPr>
        <w:t xml:space="preserve">
      11) </w:t>
      </w:r>
      <w:r>
        <w:rPr>
          <w:rFonts w:ascii="Times New Roman"/>
          <w:b w:val="false"/>
          <w:i w:val="false"/>
          <w:color w:val="000000"/>
          <w:sz w:val="28"/>
        </w:rPr>
        <w:t xml:space="preserve"> 7-үдеріс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xml:space="preserve">
      12) </w:t>
      </w:r>
      <w:r>
        <w:rPr>
          <w:rFonts w:ascii="Times New Roman"/>
          <w:b w:val="false"/>
          <w:i w:val="false"/>
          <w:color w:val="000000"/>
          <w:sz w:val="28"/>
        </w:rPr>
        <w:t xml:space="preserve"> 8-үдеріс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куәләндырылған электрондық құжат түрінде қызмет алушының "жеке кабинетіне" жолданады.</w:t>
      </w:r>
    </w:p>
    <w:bookmarkEnd w:id="9"/>
    <w:bookmarkStart w:name="z91" w:id="10"/>
    <w:p>
      <w:pPr>
        <w:spacing w:after="0"/>
        <w:ind w:left="0"/>
        <w:jc w:val="left"/>
      </w:pPr>
      <w:r>
        <w:rPr>
          <w:rFonts w:ascii="Times New Roman"/>
          <w:b/>
          <w:i w:val="false"/>
          <w:color w:val="000000"/>
        </w:rPr>
        <w:t xml:space="preserve"> Қорытынды ережелер</w:t>
      </w:r>
    </w:p>
    <w:bookmarkEnd w:id="10"/>
    <w:bookmarkStart w:name="z92" w:id="1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 xml:space="preserve"> жарнаманы тұрақты рналастыру</w:t>
            </w:r>
            <w:r>
              <w:br/>
            </w:r>
            <w:r>
              <w:rPr>
                <w:rFonts w:ascii="Times New Roman"/>
                <w:b w:val="false"/>
                <w:i w:val="false"/>
                <w:color w:val="000000"/>
                <w:sz w:val="20"/>
              </w:rPr>
              <w:t>объектілерінде сыртқы (көрнекі)</w:t>
            </w:r>
            <w:r>
              <w:br/>
            </w:r>
            <w:r>
              <w:rPr>
                <w:rFonts w:ascii="Times New Roman"/>
                <w:b w:val="false"/>
                <w:i w:val="false"/>
                <w:color w:val="000000"/>
                <w:sz w:val="20"/>
              </w:rPr>
              <w:t>жарнама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4" w:id="12"/>
    <w:p>
      <w:pPr>
        <w:spacing w:after="0"/>
        <w:ind w:left="0"/>
        <w:jc w:val="left"/>
      </w:pPr>
      <w:r>
        <w:rPr>
          <w:rFonts w:ascii="Times New Roman"/>
          <w:b/>
          <w:i w:val="false"/>
          <w:color w:val="000000"/>
        </w:rPr>
        <w:t xml:space="preserve"> Халыққа қызмет көрсету орталығы арқылы мемлекеттiк қызмет көрсетуде тартылған графикалық нысандағы ақпараттық жүйелердiң функционалдық өзара әрекеттестігінің № 1 диаграммасы</w:t>
      </w:r>
    </w:p>
    <w:bookmarkEnd w:id="12"/>
    <w:bookmarkStart w:name="z9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14"/>
    <w:p>
      <w:pPr>
        <w:spacing w:after="0"/>
        <w:ind w:left="0"/>
        <w:jc w:val="left"/>
      </w:pPr>
      <w:r>
        <w:rPr>
          <w:rFonts w:ascii="Times New Roman"/>
          <w:b/>
          <w:i w:val="false"/>
          <w:color w:val="000000"/>
        </w:rPr>
        <w:t xml:space="preserve"> Мемлекеттiк қызмет көрсетуге тартылған графикалық нысандағы ақпараттық жүйелердiң функционалдық өзара әрекеттестігінің № 2 диаграммасы</w:t>
      </w:r>
    </w:p>
    <w:bookmarkEnd w:id="14"/>
    <w:bookmarkStart w:name="z9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16"/>
    <w:p>
      <w:pPr>
        <w:spacing w:after="0"/>
        <w:ind w:left="0"/>
        <w:jc w:val="left"/>
      </w:pPr>
      <w:r>
        <w:rPr>
          <w:rFonts w:ascii="Times New Roman"/>
          <w:b/>
          <w:i w:val="false"/>
          <w:color w:val="000000"/>
        </w:rPr>
        <w:t xml:space="preserve"> Кесте. Шартты белгілер</w:t>
      </w:r>
    </w:p>
    <w:bookmarkEnd w:id="16"/>
    <w:bookmarkStart w:name="z9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 2 –қосымша</w:t>
            </w:r>
          </w:p>
        </w:tc>
      </w:tr>
    </w:tbl>
    <w:bookmarkStart w:name="z101" w:id="18"/>
    <w:p>
      <w:pPr>
        <w:spacing w:after="0"/>
        <w:ind w:left="0"/>
        <w:jc w:val="left"/>
      </w:pPr>
      <w:r>
        <w:rPr>
          <w:rFonts w:ascii="Times New Roman"/>
          <w:b/>
          <w:i w:val="false"/>
          <w:color w:val="000000"/>
        </w:rPr>
        <w:t xml:space="preserve"> Мемлекеттік қызмет көрсетудің бизнес-процестерінің анықтамалығы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bookmarkEnd w:id="18"/>
    <w:bookmarkStart w:name="z102" w:id="19"/>
    <w:p>
      <w:pPr>
        <w:spacing w:after="0"/>
        <w:ind w:left="0"/>
        <w:jc w:val="left"/>
      </w:pPr>
    </w:p>
    <w:bookmarkEnd w:id="19"/>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p>
    <w:bookmarkStart w:name="z103" w:id="20"/>
    <w:p>
      <w:pPr>
        <w:spacing w:after="0"/>
        <w:ind w:left="0"/>
        <w:jc w:val="left"/>
      </w:pPr>
      <w:r>
        <w:rPr>
          <w:rFonts w:ascii="Times New Roman"/>
          <w:b/>
          <w:i w:val="false"/>
          <w:color w:val="000000"/>
        </w:rPr>
        <w:t xml:space="preserve"> Шартты белгілер:</w:t>
      </w:r>
    </w:p>
    <w:bookmarkEnd w:id="20"/>
    <w:bookmarkStart w:name="z10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5946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946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