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855b" w14:textId="b2a8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құпиясын құрайтын мәліметтер тізбесін және салық қызметі органдарының кәсіпкерлік жөніндегі уәкілетті органға оларды ұсыну қағидаларын бекіту туралы" Қазақстан Республикасы Премьер-Министрінің орынбасары - Қазақстан Республикасы Қаржы министрінің 2014 жылғы 28 наурыздағы № 143 және Қазақстан Республикасы Өңірлік даму министрінің 2014 жылғы 28 наурыздағы № 95/НҚ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наурыздағы № 224 және Ұлттық экономика министрінің 2015 жылғы 31 наурыздағы № 287 бірлескен бұйрығы. Қазақстан Республикасының Әділет министрлігінде 2015 жылы 29 сәуірде № 10860 тіркелді. Күші жойылды - ҚР Премьер-Министрінің Бірінші орынбасары - ҚР Қаржы министрінің 2019 жылғы 16 мамырдағы № 446 және ҚР Ұлттық экономика министрінің 2019 жылғы 21 мамырдағы № 40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16.05.2019 № 446 және ҚР Ұлттық экономика министрінің 21.05.2019 № 40 (бұйрық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"Салық құпиясын құрайтын мәліметтер тізбесін және салық қызметі органдарының кәсіпкерлік жөніндегі уәкілетті органға оларды ұсыну қағидаларын бекіту туралы" Қазақстан Республикасы Премьер-Министрінің орынбасары - Қазақстан Республикасы Қаржы министрінің 2014 жылғы 28 наурыздағы № 143 және Қазақстан Республикасы Өңірлік даму министрінің 2014 жылғы 28 наурыздағы № 95/НҚ </w:t>
      </w:r>
      <w:r>
        <w:rPr>
          <w:rFonts w:ascii="Times New Roman"/>
          <w:b w:val="false"/>
          <w:i w:val="false"/>
          <w:color w:val="000000"/>
          <w:sz w:val="28"/>
        </w:rPr>
        <w:t xml:space="preserve"> бірлескен 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9347 болып тіркелген, "Әділет" ақпараттық-құқықтық жүйесінде 2014 жылғы 25 сәуірде жарияланғаң) мынадай өзгерістер енгізілсін:</w:t>
      </w:r>
    </w:p>
    <w:bookmarkEnd w:id="1"/>
    <w:bookmarkStart w:name="z4" w:id="2"/>
    <w:p>
      <w:pPr>
        <w:spacing w:after="0"/>
        <w:ind w:left="0"/>
        <w:jc w:val="both"/>
      </w:pPr>
      <w:r>
        <w:rPr>
          <w:rFonts w:ascii="Times New Roman"/>
          <w:b w:val="false"/>
          <w:i w:val="false"/>
          <w:color w:val="000000"/>
          <w:sz w:val="28"/>
        </w:rPr>
        <w:t>
      атауы мынадай редакцияда жазылсын:</w:t>
      </w:r>
    </w:p>
    <w:bookmarkEnd w:id="2"/>
    <w:bookmarkStart w:name="z7" w:id="3"/>
    <w:p>
      <w:pPr>
        <w:spacing w:after="0"/>
        <w:ind w:left="0"/>
        <w:jc w:val="both"/>
      </w:pPr>
      <w:r>
        <w:rPr>
          <w:rFonts w:ascii="Times New Roman"/>
          <w:b w:val="false"/>
          <w:i w:val="false"/>
          <w:color w:val="000000"/>
          <w:sz w:val="28"/>
        </w:rPr>
        <w:t>
      "Салық құпиясын құрайтын мәліметтер тізбесін және мемлекеттік кірістер органдарының кәсіпкерлік жөніндегі уәкілетті органға оларды ұсыну қағидаларын бекіту туралы жаңа";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1-тармағы</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Қоса беріліп отырған:</w:t>
      </w:r>
    </w:p>
    <w:bookmarkEnd w:id="4"/>
    <w:bookmarkStart w:name="z10" w:id="5"/>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кірістер органдарының кәсіпкерлік жөніндегі уәкілетті органға ұсынатын салық құпиясын құрайтын мәліметтер тізбесі;</w:t>
      </w:r>
    </w:p>
    <w:bookmarkEnd w:id="5"/>
    <w:bookmarkStart w:name="z11" w:id="6"/>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салық құпиясын құрайтын мәліметтерді мемлекеттік кірістер органдарының кәсіпкерлік жөніндегі уәкілетті органға ұсыну қағидалары бекітілсін.";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1-қосымшасының</w:t>
      </w:r>
      <w:r>
        <w:rPr>
          <w:rFonts w:ascii="Times New Roman"/>
          <w:b w:val="false"/>
          <w:i w:val="false"/>
          <w:color w:val="000000"/>
          <w:sz w:val="28"/>
        </w:rPr>
        <w:t xml:space="preserve"> атауы мынадай редакцияда жазылсын:</w:t>
      </w:r>
    </w:p>
    <w:bookmarkStart w:name="z13" w:id="7"/>
    <w:p>
      <w:pPr>
        <w:spacing w:after="0"/>
        <w:ind w:left="0"/>
        <w:jc w:val="both"/>
      </w:pPr>
      <w:r>
        <w:rPr>
          <w:rFonts w:ascii="Times New Roman"/>
          <w:b w:val="false"/>
          <w:i w:val="false"/>
          <w:color w:val="000000"/>
          <w:sz w:val="28"/>
        </w:rPr>
        <w:t>
      "Мемлекеттік кірістер органдарының кәсіпкерлік жөніндегі уәкілетті органға ұсынатын салық құпиясын құрайтын мәліметтер тізбесі";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2-қосымша</w:t>
      </w:r>
      <w:r>
        <w:rPr>
          <w:rFonts w:ascii="Times New Roman"/>
          <w:b w:val="false"/>
          <w:i w:val="false"/>
          <w:color w:val="000000"/>
          <w:sz w:val="28"/>
        </w:rPr>
        <w:t xml:space="preserve"> осы бірлескен бұйрықтың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p>
    <w:bookmarkStart w:name="z15" w:id="8"/>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комитетіне (Д.Е. Ерғожин) заңнамамен белгіленген тәртіпте:</w:t>
      </w:r>
    </w:p>
    <w:bookmarkEnd w:id="8"/>
    <w:bookmarkStart w:name="z16" w:id="9"/>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9"/>
    <w:bookmarkStart w:name="z17" w:id="10"/>
    <w:p>
      <w:pPr>
        <w:spacing w:after="0"/>
        <w:ind w:left="0"/>
        <w:jc w:val="both"/>
      </w:pPr>
      <w:r>
        <w:rPr>
          <w:rFonts w:ascii="Times New Roman"/>
          <w:b w:val="false"/>
          <w:i w:val="false"/>
          <w:color w:val="000000"/>
          <w:sz w:val="28"/>
        </w:rPr>
        <w:t>
      2) осы бірлескен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10"/>
    <w:bookmarkStart w:name="z18" w:id="11"/>
    <w:p>
      <w:pPr>
        <w:spacing w:after="0"/>
        <w:ind w:left="0"/>
        <w:jc w:val="both"/>
      </w:pPr>
      <w:r>
        <w:rPr>
          <w:rFonts w:ascii="Times New Roman"/>
          <w:b w:val="false"/>
          <w:i w:val="false"/>
          <w:color w:val="000000"/>
          <w:sz w:val="28"/>
        </w:rPr>
        <w:t>
      3) осы бірлескен бұйрықты Қазақстан Республикасы Қаржы министрлігінің интернет-ресурсында орналастыруын қамтамасыз етсін.</w:t>
      </w:r>
    </w:p>
    <w:bookmarkEnd w:id="11"/>
    <w:bookmarkStart w:name="z19" w:id="12"/>
    <w:p>
      <w:pPr>
        <w:spacing w:after="0"/>
        <w:ind w:left="0"/>
        <w:jc w:val="both"/>
      </w:pPr>
      <w:r>
        <w:rPr>
          <w:rFonts w:ascii="Times New Roman"/>
          <w:b w:val="false"/>
          <w:i w:val="false"/>
          <w:color w:val="000000"/>
          <w:sz w:val="28"/>
        </w:rPr>
        <w:t>
      3. Осы бірлескен бұйрық алғашқы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121"/>
        <w:gridCol w:w="7179"/>
      </w:tblGrid>
      <w:tr>
        <w:trPr>
          <w:trHeight w:val="30" w:hRule="atLeast"/>
        </w:trPr>
        <w:tc>
          <w:tcPr>
            <w:tcW w:w="5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Қаржы министрі</w:t>
            </w:r>
            <w:r>
              <w:br/>
            </w:r>
            <w:r>
              <w:rPr>
                <w:rFonts w:ascii="Times New Roman"/>
                <w:b w:val="false"/>
                <w:i w:val="false"/>
                <w:color w:val="000000"/>
                <w:sz w:val="20"/>
              </w:rPr>
              <w:t>____________Б. Сұлтанов</w:t>
            </w:r>
          </w:p>
        </w:tc>
        <w:tc>
          <w:tcPr>
            <w:tcW w:w="7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_________________ Е. Досаев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27 наурыздағы № 224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287 бірлескен бұйрығына</w:t>
            </w:r>
          </w:p>
        </w:tc>
      </w:tr>
    </w:tbl>
    <w:p>
      <w:pPr>
        <w:spacing w:after="0"/>
        <w:ind w:left="0"/>
        <w:jc w:val="both"/>
      </w:pPr>
      <w:r>
        <w:rPr>
          <w:rFonts w:ascii="Times New Roman"/>
          <w:b w:val="false"/>
          <w:i w:val="false"/>
          <w:color w:val="000000"/>
          <w:sz w:val="28"/>
        </w:rPr>
        <w:t xml:space="preserve">
      қосымша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2014 жылғы 28 наурыздағы № 143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Өңірлік даму министрінің</w:t>
            </w:r>
            <w:r>
              <w:br/>
            </w:r>
            <w:r>
              <w:rPr>
                <w:rFonts w:ascii="Times New Roman"/>
                <w:b w:val="false"/>
                <w:i w:val="false"/>
                <w:color w:val="000000"/>
                <w:sz w:val="20"/>
              </w:rPr>
              <w:t>2014 жылғы 28 наурыздағы</w:t>
            </w:r>
            <w:r>
              <w:br/>
            </w:r>
            <w:r>
              <w:rPr>
                <w:rFonts w:ascii="Times New Roman"/>
                <w:b w:val="false"/>
                <w:i w:val="false"/>
                <w:color w:val="000000"/>
                <w:sz w:val="20"/>
              </w:rPr>
              <w:t>№ 95/НҚ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 w:id="13"/>
    <w:p>
      <w:pPr>
        <w:spacing w:after="0"/>
        <w:ind w:left="0"/>
        <w:jc w:val="left"/>
      </w:pPr>
      <w:r>
        <w:rPr>
          <w:rFonts w:ascii="Times New Roman"/>
          <w:b/>
          <w:i w:val="false"/>
          <w:color w:val="000000"/>
        </w:rPr>
        <w:t xml:space="preserve"> Салық құпиясын құрайтын мәліметтерді мемлекеттік кірістер</w:t>
      </w:r>
      <w:r>
        <w:br/>
      </w:r>
      <w:r>
        <w:rPr>
          <w:rFonts w:ascii="Times New Roman"/>
          <w:b/>
          <w:i w:val="false"/>
          <w:color w:val="000000"/>
        </w:rPr>
        <w:t>органдарының кәсіпкерлік жөніндегі уәкілетті органға ұсыну</w:t>
      </w:r>
      <w:r>
        <w:br/>
      </w:r>
      <w:r>
        <w:rPr>
          <w:rFonts w:ascii="Times New Roman"/>
          <w:b/>
          <w:i w:val="false"/>
          <w:color w:val="000000"/>
        </w:rPr>
        <w:t>қағидалары</w:t>
      </w:r>
    </w:p>
    <w:bookmarkEnd w:id="13"/>
    <w:bookmarkStart w:name="z6" w:id="14"/>
    <w:p>
      <w:pPr>
        <w:spacing w:after="0"/>
        <w:ind w:left="0"/>
        <w:jc w:val="both"/>
      </w:pPr>
      <w:r>
        <w:rPr>
          <w:rFonts w:ascii="Times New Roman"/>
          <w:b w:val="false"/>
          <w:i w:val="false"/>
          <w:color w:val="000000"/>
          <w:sz w:val="28"/>
        </w:rPr>
        <w:t xml:space="preserve">
      1. Осы Салық құпиясын құрайтын мәліметтерді мемлекеттік кірістер органдарының кәсіпкерлік жөніндегі уәкілетті органға ұсыну қағидалары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 xml:space="preserve"> 557-бабы</w:t>
      </w:r>
      <w:r>
        <w:rPr>
          <w:rFonts w:ascii="Times New Roman"/>
          <w:b w:val="false"/>
          <w:i w:val="false"/>
          <w:color w:val="000000"/>
          <w:sz w:val="28"/>
        </w:rPr>
        <w:t xml:space="preserve"> 3-тармағының 14) тармақшасына сәйкес әзірленген және салық құпиясын құрайтын мәліметтерді (бұдан әрі - мәліметтер) ұсыну тәртібін айқындайды.</w:t>
      </w:r>
    </w:p>
    <w:bookmarkEnd w:id="14"/>
    <w:bookmarkStart w:name="z20"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жыл сайын 15 қарашаға дейінгі мерзімде Мемлекеттік органдардың бірыңғай көлік жүйесінің электронды байланыс арнасы арқылы осы бірлескен бұйрықпен бекітілген мәліметтерді кәсіпкерлік жөніндегі уәкілетті органға жібереді. Мемлекеттік органдардың бірыңғай көлік жүйесінде жоқ болған жағдайда Мәліметтер "Қызмет бабында пайдалану үшін" деген белгісі бар құжаттар түрінде жіберіледі.</w:t>
      </w:r>
    </w:p>
    <w:bookmarkEnd w:id="15"/>
    <w:bookmarkStart w:name="z21" w:id="16"/>
    <w:p>
      <w:pPr>
        <w:spacing w:after="0"/>
        <w:ind w:left="0"/>
        <w:jc w:val="both"/>
      </w:pPr>
      <w:r>
        <w:rPr>
          <w:rFonts w:ascii="Times New Roman"/>
          <w:b w:val="false"/>
          <w:i w:val="false"/>
          <w:color w:val="000000"/>
          <w:sz w:val="28"/>
        </w:rPr>
        <w:t>
      3. Мәліметтерді беру салық құпиясын құрайтын мәліметтерге рұқсаты бар лауазымды тұлғалармен ғана жүзеге асырылады. Лауазымды тұлғалар тізбесі кәсіпкерлік жөніндегі уәкілетті орган басшысының бұйрығымен бекітіледі.</w:t>
      </w:r>
    </w:p>
    <w:bookmarkEnd w:id="16"/>
    <w:bookmarkStart w:name="z22" w:id="17"/>
    <w:p>
      <w:pPr>
        <w:spacing w:after="0"/>
        <w:ind w:left="0"/>
        <w:jc w:val="both"/>
      </w:pPr>
      <w:r>
        <w:rPr>
          <w:rFonts w:ascii="Times New Roman"/>
          <w:b w:val="false"/>
          <w:i w:val="false"/>
          <w:color w:val="000000"/>
          <w:sz w:val="28"/>
        </w:rPr>
        <w:t>
      4. Кәсіпкерлік жөніндегі уәкілетті органның мәліметтерге рұқсаты бар лауазымды тұлғалары алынатын ақпараттың тек қана тікелей мақсаты бойынша және оны ұсынған тарапқа залал тигізбей, үшінші тарапқа беру құқығынсыз пайдаланылуын қамтамасыз етеді.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