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9407" w14:textId="4519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қаңтардағы № 14 бұйрығы. Қазақстан Республикасының Әділет министрлігінде 2015 жылы 12 қаңтарда № 10081 тіркелді. Күші жойылды - Қазақстан Республикасы Қаржы министрінің 2016 жылғы 2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02.12.2016 </w:t>
      </w:r>
      <w:r>
        <w:rPr>
          <w:rFonts w:ascii="Times New Roman"/>
          <w:b w:val="false"/>
          <w:i w:val="false"/>
          <w:color w:val="ff0000"/>
          <w:sz w:val="28"/>
        </w:rPr>
        <w:t>№ 630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8"/>
        </w:rPr>
        <w:t>бұйрығына</w:t>
      </w:r>
      <w:r>
        <w:rPr>
          <w:rFonts w:ascii="Times New Roman"/>
          <w:b w:val="false"/>
          <w:i w:val="false"/>
          <w:color w:val="000000"/>
          <w:sz w:val="28"/>
        </w:rPr>
        <w:t xml:space="preserve"> ("Әділет" анықтама-құқықтық жүйесінде 2014 жылғы 25 қыркүйекте жарияланған Нормативтік-құқықтық актілердің мемлекеттік тіркеу тізілімінде № 9699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бюджеттік бағдарламалар әкімшілерінің және бюджетті атқару жөніндегі уәкілетті органдардың бюджеттік есептілікті жасасу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"Бюджеттің атқарылуы туралы есепті жасау және беру тәртібі" деген 5-бөлімі мынадай мазмұндағы 9-параграфпен және 95-1-тармақпен толықтырылсын:</w:t>
      </w:r>
    </w:p>
    <w:bookmarkEnd w:id="3"/>
    <w:bookmarkStart w:name="z5" w:id="4"/>
    <w:p>
      <w:pPr>
        <w:spacing w:after="0"/>
        <w:ind w:left="0"/>
        <w:jc w:val="both"/>
      </w:pPr>
      <w:r>
        <w:rPr>
          <w:rFonts w:ascii="Times New Roman"/>
          <w:b w:val="false"/>
          <w:i w:val="false"/>
          <w:color w:val="000000"/>
          <w:sz w:val="28"/>
        </w:rPr>
        <w:t>
      "9-параграф. Сыртқы қарыздар және байланысты гранттар бойынша деректерді республикалық бюджетті атқару жөніндегі есепте көрсету</w:t>
      </w:r>
    </w:p>
    <w:bookmarkEnd w:id="4"/>
    <w:bookmarkStart w:name="z6" w:id="5"/>
    <w:p>
      <w:pPr>
        <w:spacing w:after="0"/>
        <w:ind w:left="0"/>
        <w:jc w:val="both"/>
      </w:pPr>
      <w:r>
        <w:rPr>
          <w:rFonts w:ascii="Times New Roman"/>
          <w:b w:val="false"/>
          <w:i w:val="false"/>
          <w:color w:val="000000"/>
          <w:sz w:val="28"/>
        </w:rPr>
        <w:t>
      95-1. "Үкіметтік сыртқы қарыздар немесе байланысты гранттар қаражатының түсімі мен жұмсалуы туралы деректерді жобаларды сыртқы қарыздар есебінен іске асыратын мемлекеттік мекемелер ведомствоға ұсынады және оларды ведомство есепті кезеңге түсімдер бойынша жиынтық жоспардың және міндеттемелер және төлемдер бойынша жиынтық қаржыландыру жоспарларының бекітілген сомаларының шегінде республикалық бюджет көрсеткіштерінің атқарылуы туралы деректерде көрсетеді.</w:t>
      </w:r>
    </w:p>
    <w:bookmarkEnd w:id="5"/>
    <w:bookmarkStart w:name="z7" w:id="6"/>
    <w:p>
      <w:pPr>
        <w:spacing w:after="0"/>
        <w:ind w:left="0"/>
        <w:jc w:val="both"/>
      </w:pPr>
      <w:r>
        <w:rPr>
          <w:rFonts w:ascii="Times New Roman"/>
          <w:b w:val="false"/>
          <w:i w:val="false"/>
          <w:color w:val="000000"/>
          <w:sz w:val="28"/>
        </w:rPr>
        <w:t>
      Үкіметтік сыртқы қарыздар немесе байланысты гранттар қаражаттарының түсімі мен жұмсалуы туралы деректермен бір мезгілде мемлекеттік мекемелер осы Қағидаларға 13-1-қосымшаға сәйкес кассалық шығындар мен түсімдер сомаларының жоспарлы тағайындаулардан асып кетуіне жол берілмеуін бақылау үшін ведомствоға ақпарат ұсынады.";</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13-1-қосымшамен толықтырылсын.</w:t>
      </w:r>
    </w:p>
    <w:bookmarkEnd w:id="7"/>
    <w:bookmarkStart w:name="z9" w:id="8"/>
    <w:p>
      <w:pPr>
        <w:spacing w:after="0"/>
        <w:ind w:left="0"/>
        <w:jc w:val="both"/>
      </w:pPr>
      <w:r>
        <w:rPr>
          <w:rFonts w:ascii="Times New Roman"/>
          <w:b w:val="false"/>
          <w:i w:val="false"/>
          <w:color w:val="000000"/>
          <w:sz w:val="28"/>
        </w:rPr>
        <w:t>
      2. Қазақстан Рсепубликасы Қаржы министрлігінің Бюджет заңнамасы департаменті (З.А. Ерназарова) заңнамада белгіленген тәртіппен мыналарды:</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Мемлекеттiк мекемелердiң,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органдардың бюджеттiк есептiлiктi жасасу</w:t>
            </w:r>
            <w:r>
              <w:br/>
            </w:r>
            <w:r>
              <w:rPr>
                <w:rFonts w:ascii="Times New Roman"/>
                <w:b w:val="false"/>
                <w:i w:val="false"/>
                <w:color w:val="000000"/>
                <w:sz w:val="20"/>
              </w:rPr>
              <w:t>және ұсыну қағидаларына</w:t>
            </w:r>
            <w:r>
              <w:br/>
            </w:r>
            <w:r>
              <w:rPr>
                <w:rFonts w:ascii="Times New Roman"/>
                <w:b w:val="false"/>
                <w:i w:val="false"/>
                <w:color w:val="000000"/>
                <w:sz w:val="20"/>
              </w:rPr>
              <w:t>№ 13-1 қосымша</w:t>
            </w:r>
          </w:p>
        </w:tc>
      </w:tr>
    </w:tbl>
    <w:bookmarkStart w:name="z15" w:id="12"/>
    <w:p>
      <w:pPr>
        <w:spacing w:after="0"/>
        <w:ind w:left="0"/>
        <w:jc w:val="left"/>
      </w:pPr>
      <w:r>
        <w:rPr>
          <w:rFonts w:ascii="Times New Roman"/>
          <w:b/>
          <w:i w:val="false"/>
          <w:color w:val="000000"/>
        </w:rPr>
        <w:t xml:space="preserve"> ________ жай-күйі бойынша жоба бойынша сыртқы қарыз қаражаттары</w:t>
      </w:r>
      <w:r>
        <w:br/>
      </w:r>
      <w:r>
        <w:rPr>
          <w:rFonts w:ascii="Times New Roman"/>
          <w:b/>
          <w:i w:val="false"/>
          <w:color w:val="000000"/>
        </w:rPr>
        <w:t>игеру бойынша ақпарат</w:t>
      </w:r>
    </w:p>
    <w:bookmarkEnd w:id="12"/>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Кезең: ай сайынғы</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есепті кезеңнің басына қаражат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685"/>
        <w:gridCol w:w="1083"/>
        <w:gridCol w:w="1083"/>
        <w:gridCol w:w="1083"/>
        <w:gridCol w:w="1083"/>
        <w:gridCol w:w="5200"/>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бекітілген сома,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есебінен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түсімдер сомасы</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есепті кезеңге </w:t>
            </w:r>
            <w:r>
              <w:rPr>
                <w:rFonts w:ascii="Times New Roman"/>
                <w:b w:val="false"/>
                <w:i/>
                <w:color w:val="000000"/>
                <w:sz w:val="20"/>
              </w:rPr>
              <w:t>(7=3-5)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соғына қаражат қалдығы:</w:t>
      </w:r>
    </w:p>
    <w:p>
      <w:pPr>
        <w:spacing w:after="0"/>
        <w:ind w:left="0"/>
        <w:jc w:val="both"/>
      </w:pPr>
      <w:r>
        <w:rPr>
          <w:rFonts w:ascii="Times New Roman"/>
          <w:b w:val="false"/>
          <w:i w:val="false"/>
          <w:color w:val="000000"/>
          <w:sz w:val="28"/>
        </w:rPr>
        <w:t>
      келесі есепті кезеңнің қаражат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723"/>
        <w:gridCol w:w="594"/>
        <w:gridCol w:w="594"/>
        <w:gridCol w:w="594"/>
        <w:gridCol w:w="594"/>
        <w:gridCol w:w="594"/>
        <w:gridCol w:w="2432"/>
        <w:gridCol w:w="594"/>
        <w:gridCol w:w="722"/>
        <w:gridCol w:w="722"/>
        <w:gridCol w:w="722"/>
        <w:gridCol w:w="2950"/>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бекітілген сома, барлығы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есебінен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шығыстар сомасы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 кезеңге арнайы шоттан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шығыстар сомасы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 кезеңге тікелей төлемдер (13=9-11)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арнайы шоттан</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тікелей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бюджеттік</w:t>
      </w:r>
    </w:p>
    <w:p>
      <w:pPr>
        <w:spacing w:after="0"/>
        <w:ind w:left="0"/>
        <w:jc w:val="both"/>
      </w:pPr>
      <w:r>
        <w:rPr>
          <w:rFonts w:ascii="Times New Roman"/>
          <w:b w:val="false"/>
          <w:i w:val="false"/>
          <w:color w:val="000000"/>
          <w:sz w:val="28"/>
        </w:rPr>
        <w:t>
      бағдарламалар әкімшісі ____________ _________________________________</w:t>
      </w:r>
    </w:p>
    <w:p>
      <w:pPr>
        <w:spacing w:after="0"/>
        <w:ind w:left="0"/>
        <w:jc w:val="both"/>
      </w:pPr>
      <w:r>
        <w:rPr>
          <w:rFonts w:ascii="Times New Roman"/>
          <w:b w:val="false"/>
          <w:i w:val="false"/>
          <w:color w:val="000000"/>
          <w:sz w:val="28"/>
        </w:rPr>
        <w:t>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 басшысы __________ ____________________________</w:t>
      </w:r>
    </w:p>
    <w:p>
      <w:pPr>
        <w:spacing w:after="0"/>
        <w:ind w:left="0"/>
        <w:jc w:val="both"/>
      </w:pPr>
      <w:r>
        <w:rPr>
          <w:rFonts w:ascii="Times New Roman"/>
          <w:b w:val="false"/>
          <w:i w:val="false"/>
          <w:color w:val="000000"/>
          <w:sz w:val="28"/>
        </w:rPr>
        <w:t>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