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0569" w14:textId="d910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11 тамыздағы № 08-223 қаулысы. Алматы облысы Әділет департаментінде 2015 жылы 16 қыркүйекте № 3420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жұмыспен қамту және әлеуметтік бағдарламалар бөлімі" мемлекеттік мекемесінің басшысы Амирдинов Вахидин Амирдиновичке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орынбасары Деменбаев Даулетжан Модинұлына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11 тамыздағы № 08-223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ауданының жұмыспен қамту және әлеуметтік бағдарламалар бөлімі" мемлекеттік мекемесінің Ережесі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"Ұйғыр ауданының жұмыспен қамту және әлеуметтік бағдарламалар бөлімі" мемлекеттік мекемесі (бұдан әрі – Бөлім) жұмыспен қамту және халықты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041800, Қазақстан Республикасы, Алматы облысы, Ұйғыр ауданы, Еркебұлан Нысанбаев көшесі, № 104.</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аталуы – "Ұйғыр ауданының жұмыспен қамту және әлеуметтік бағдарламалар болімі"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xml:space="preserve">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9"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0" w:id="5"/>
    <w:p>
      <w:pPr>
        <w:spacing w:after="0"/>
        <w:ind w:left="0"/>
        <w:jc w:val="both"/>
      </w:pPr>
      <w:r>
        <w:rPr>
          <w:rFonts w:ascii="Times New Roman"/>
          <w:b w:val="false"/>
          <w:i w:val="false"/>
          <w:color w:val="000000"/>
          <w:sz w:val="28"/>
        </w:rPr>
        <w:t>
      14. Бөлімнің миссиясы: 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халықты әлеуметтік қорғау саласындағы мемлекеттік саясатын іске асыру;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заңнамасында көзделген өзге де міндеттер. </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нормативтік құқықтық актілерді, халықтың өмір сүру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xml:space="preserve">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xml:space="preserve">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және республикалық бюджеттер қаражаты есебінен басқа да әлеуметтік көмек түрлерін көрсету;</w:t>
      </w:r>
      <w:r>
        <w:br/>
      </w:r>
      <w:r>
        <w:rPr>
          <w:rFonts w:ascii="Times New Roman"/>
          <w:b w:val="false"/>
          <w:i w:val="false"/>
          <w:color w:val="000000"/>
          <w:sz w:val="28"/>
        </w:rPr>
        <w:t xml:space="preserve">
      </w:t>
      </w:r>
      <w:r>
        <w:rPr>
          <w:rFonts w:ascii="Times New Roman"/>
          <w:b w:val="false"/>
          <w:i w:val="false"/>
          <w:color w:val="000000"/>
          <w:sz w:val="28"/>
        </w:rPr>
        <w:t xml:space="preserve">5) жеке тұлғалар мен заңды тұлғалардың өкілдерінің өтініштерін қарау, қабылдау және кеңес беру; </w:t>
      </w:r>
      <w:r>
        <w:br/>
      </w:r>
      <w:r>
        <w:rPr>
          <w:rFonts w:ascii="Times New Roman"/>
          <w:b w:val="false"/>
          <w:i w:val="false"/>
          <w:color w:val="000000"/>
          <w:sz w:val="28"/>
        </w:rPr>
        <w:t xml:space="preserve">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xml:space="preserve">
      </w:t>
      </w:r>
      <w:r>
        <w:rPr>
          <w:rFonts w:ascii="Times New Roman"/>
          <w:b w:val="false"/>
          <w:i w:val="false"/>
          <w:color w:val="000000"/>
          <w:sz w:val="28"/>
        </w:rPr>
        <w:t>7) еңбек рыногы бойынша деректер банкін құру;</w:t>
      </w:r>
      <w:r>
        <w:br/>
      </w:r>
      <w:r>
        <w:rPr>
          <w:rFonts w:ascii="Times New Roman"/>
          <w:b w:val="false"/>
          <w:i w:val="false"/>
          <w:color w:val="000000"/>
          <w:sz w:val="28"/>
        </w:rPr>
        <w:t xml:space="preserve">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xml:space="preserve">
      </w:t>
      </w:r>
      <w:r>
        <w:rPr>
          <w:rFonts w:ascii="Times New Roman"/>
          <w:b w:val="false"/>
          <w:i w:val="false"/>
          <w:color w:val="000000"/>
          <w:sz w:val="28"/>
        </w:rPr>
        <w:t>10) қолданыстағы заңнамаға сәйкес,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xml:space="preserve">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xml:space="preserve">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xml:space="preserve">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55"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6"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қала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xml:space="preserve">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өзге де ұйымдарда өз құзыреті шегінде Бөлімнің мүддесін білдіреді; </w:t>
      </w:r>
      <w:r>
        <w:br/>
      </w: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w:t>
      </w:r>
      <w:r>
        <w:br/>
      </w:r>
      <w:r>
        <w:rPr>
          <w:rFonts w:ascii="Times New Roman"/>
          <w:b w:val="false"/>
          <w:i w:val="false"/>
          <w:color w:val="000000"/>
          <w:sz w:val="28"/>
        </w:rPr>
        <w:t xml:space="preserve">
      </w:t>
      </w:r>
      <w:r>
        <w:rPr>
          <w:rFonts w:ascii="Times New Roman"/>
          <w:b w:val="false"/>
          <w:i w:val="false"/>
          <w:color w:val="000000"/>
          <w:sz w:val="28"/>
        </w:rPr>
        <w:t xml:space="preserve">жауапкершілік алуды белгілейді; </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p>
    <w:bookmarkEnd w:id="7"/>
    <w:bookmarkStart w:name="z70" w:id="8"/>
    <w:p>
      <w:pPr>
        <w:spacing w:after="0"/>
        <w:ind w:left="0"/>
        <w:jc w:val="left"/>
      </w:pPr>
      <w:r>
        <w:rPr>
          <w:rFonts w:ascii="Times New Roman"/>
          <w:b/>
          <w:i w:val="false"/>
          <w:color w:val="000000"/>
        </w:rPr>
        <w:t xml:space="preserve"> 4. Мемлекеттік органның мүлкі</w:t>
      </w:r>
    </w:p>
    <w:bookmarkEnd w:id="8"/>
    <w:bookmarkStart w:name="z71" w:id="9"/>
    <w:p>
      <w:pPr>
        <w:spacing w:after="0"/>
        <w:ind w:left="0"/>
        <w:jc w:val="both"/>
      </w:pPr>
      <w:r>
        <w:rPr>
          <w:rFonts w:ascii="Times New Roman"/>
          <w:b w:val="false"/>
          <w:i w:val="false"/>
          <w:color w:val="000000"/>
          <w:sz w:val="28"/>
        </w:rPr>
        <w:t>
      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Бөлімге бекітілген мүлік қалалық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5"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6" w:id="11"/>
    <w:p>
      <w:pPr>
        <w:spacing w:after="0"/>
        <w:ind w:left="0"/>
        <w:jc w:val="both"/>
      </w:pPr>
      <w:r>
        <w:rPr>
          <w:rFonts w:ascii="Times New Roman"/>
          <w:b w:val="false"/>
          <w:i w:val="false"/>
          <w:color w:val="000000"/>
          <w:sz w:val="28"/>
        </w:rPr>
        <w:t xml:space="preserve">
      26. Бөлімді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