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9971" w14:textId="baa9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03 тамыздағы № 08-208 қаулысы. Алматы облысы Әділет департаментінде 2015 жылы 04 қыркүйекте № 3376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1."Ұйғыр ауданының кәсіпкерлік бөлімі "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 </w:t>
      </w:r>
      <w:r>
        <w:br/>
      </w:r>
      <w:r>
        <w:rPr>
          <w:rFonts w:ascii="Times New Roman"/>
          <w:b w:val="false"/>
          <w:i w:val="false"/>
          <w:color w:val="000000"/>
          <w:sz w:val="28"/>
        </w:rPr>
        <w:t xml:space="preserve">
      </w:t>
      </w:r>
      <w:r>
        <w:rPr>
          <w:rFonts w:ascii="Times New Roman"/>
          <w:b w:val="false"/>
          <w:i w:val="false"/>
          <w:color w:val="000000"/>
          <w:sz w:val="28"/>
        </w:rPr>
        <w:t>2. Бөлім басшысы Сыдықбекова Бинара Шәріпбайқызы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3.Осы қаулының орындалуын бақылау аудан әкімі аппаратының басшысы Исламов Султан Тұрсунұлына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3 тамыздағы № 08-208 қаулысымен бекітілген қосымша</w:t>
            </w:r>
          </w:p>
        </w:tc>
      </w:tr>
    </w:tbl>
    <w:bookmarkStart w:name="z12" w:id="1"/>
    <w:p>
      <w:pPr>
        <w:spacing w:after="0"/>
        <w:ind w:left="0"/>
        <w:jc w:val="left"/>
      </w:pPr>
      <w:r>
        <w:rPr>
          <w:rFonts w:ascii="Times New Roman"/>
          <w:b/>
          <w:i w:val="false"/>
          <w:color w:val="000000"/>
        </w:rPr>
        <w:t xml:space="preserve"> "Ұйғыр аудандық кәсіпкерлік бөлімі"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"Ұйғыр аудандық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индексі 040800, Қазақстан Республикасы, Алматы облысы, Ұйғыр ауданы, Шонжы ауылы, К.Исламова көшесі, № 70.</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"Ұйғыр аудандық кәсіпкерлік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xml:space="preserve">
      13. Бөлімнің миссиясы: кәсiпкерлiк саласында мемлекеттiк саясатты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14. Міндеттері: </w:t>
      </w:r>
      <w:r>
        <w:br/>
      </w:r>
      <w:r>
        <w:rPr>
          <w:rFonts w:ascii="Times New Roman"/>
          <w:b w:val="false"/>
          <w:i w:val="false"/>
          <w:color w:val="000000"/>
          <w:sz w:val="28"/>
        </w:rPr>
        <w:t xml:space="preserve">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мемлекеттің мүдделері мен тұтынушылардың құқықтарын қорғау; </w:t>
      </w:r>
      <w:r>
        <w:br/>
      </w:r>
      <w:r>
        <w:rPr>
          <w:rFonts w:ascii="Times New Roman"/>
          <w:b w:val="false"/>
          <w:i w:val="false"/>
          <w:color w:val="000000"/>
          <w:sz w:val="28"/>
        </w:rPr>
        <w:t xml:space="preserve">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15. Функциялары: </w:t>
      </w:r>
      <w:r>
        <w:br/>
      </w:r>
      <w:r>
        <w:rPr>
          <w:rFonts w:ascii="Times New Roman"/>
          <w:b w:val="false"/>
          <w:i w:val="false"/>
          <w:color w:val="000000"/>
          <w:sz w:val="28"/>
        </w:rPr>
        <w:t xml:space="preserve">
      </w:t>
      </w:r>
      <w:r>
        <w:rPr>
          <w:rFonts w:ascii="Times New Roman"/>
          <w:b w:val="false"/>
          <w:i w:val="false"/>
          <w:color w:val="000000"/>
          <w:sz w:val="28"/>
        </w:rPr>
        <w:t xml:space="preserve">1) жеке кәсiпкерлiктi қолдау және дамытудың мемлекеттік саясатын жүргізу; </w:t>
      </w:r>
      <w:r>
        <w:br/>
      </w:r>
      <w:r>
        <w:rPr>
          <w:rFonts w:ascii="Times New Roman"/>
          <w:b w:val="false"/>
          <w:i w:val="false"/>
          <w:color w:val="000000"/>
          <w:sz w:val="28"/>
        </w:rPr>
        <w:t xml:space="preserve">
      </w:t>
      </w:r>
      <w:r>
        <w:rPr>
          <w:rFonts w:ascii="Times New Roman"/>
          <w:b w:val="false"/>
          <w:i w:val="false"/>
          <w:color w:val="000000"/>
          <w:sz w:val="28"/>
        </w:rPr>
        <w:t>2) шағын және орта кәсіпкерлікті қолдау мен дамытудың мемлекеттік шараларының орындалуын ұйымдастыру және үйлестіру;</w:t>
      </w:r>
      <w:r>
        <w:br/>
      </w:r>
      <w:r>
        <w:rPr>
          <w:rFonts w:ascii="Times New Roman"/>
          <w:b w:val="false"/>
          <w:i w:val="false"/>
          <w:color w:val="000000"/>
          <w:sz w:val="28"/>
        </w:rPr>
        <w:t xml:space="preserve">
      </w:t>
      </w:r>
      <w:r>
        <w:rPr>
          <w:rFonts w:ascii="Times New Roman"/>
          <w:b w:val="false"/>
          <w:i w:val="false"/>
          <w:color w:val="000000"/>
          <w:sz w:val="28"/>
        </w:rPr>
        <w:t xml:space="preserve">3) жеке кәсіпкерлік субъектілерін қаржыландыру және оларға кредит беру жөніндегі шараларды жетілдіру туралы ұсыныстар әзірлеу; </w:t>
      </w:r>
      <w:r>
        <w:br/>
      </w:r>
      <w:r>
        <w:rPr>
          <w:rFonts w:ascii="Times New Roman"/>
          <w:b w:val="false"/>
          <w:i w:val="false"/>
          <w:color w:val="000000"/>
          <w:sz w:val="28"/>
        </w:rPr>
        <w:t xml:space="preserve">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xml:space="preserve">
      </w:t>
      </w:r>
      <w:r>
        <w:rPr>
          <w:rFonts w:ascii="Times New Roman"/>
          <w:b w:val="false"/>
          <w:i w:val="false"/>
          <w:color w:val="000000"/>
          <w:sz w:val="28"/>
        </w:rPr>
        <w:t xml:space="preserve">5) жеке кәсіпкерлік субъектілеріне әдіснамалық көмекті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6) жеке кәсіпкерлікті дамыту үшін жағдайлар жасау; </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xml:space="preserve">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xml:space="preserve">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xml:space="preserve">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p>
    <w:bookmarkEnd w:id="5"/>
    <w:bookmarkStart w:name="z47" w:id="6"/>
    <w:p>
      <w:pPr>
        <w:spacing w:after="0"/>
        <w:ind w:left="0"/>
        <w:jc w:val="left"/>
      </w:pPr>
      <w:r>
        <w:rPr>
          <w:rFonts w:ascii="Times New Roman"/>
          <w:b/>
          <w:i w:val="false"/>
          <w:color w:val="000000"/>
        </w:rPr>
        <w:t xml:space="preserve"> 3. Бөлімнің қызметін ұйымдастыру</w:t>
      </w:r>
    </w:p>
    <w:bookmarkEnd w:id="6"/>
    <w:bookmarkStart w:name="z48" w:id="7"/>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18.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xml:space="preserve">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59" w:id="8"/>
    <w:p>
      <w:pPr>
        <w:spacing w:after="0"/>
        <w:ind w:left="0"/>
        <w:jc w:val="left"/>
      </w:pPr>
      <w:r>
        <w:rPr>
          <w:rFonts w:ascii="Times New Roman"/>
          <w:b/>
          <w:i w:val="false"/>
          <w:color w:val="000000"/>
        </w:rPr>
        <w:t xml:space="preserve"> 4. Бөлімнің мүлкі</w:t>
      </w:r>
    </w:p>
    <w:bookmarkEnd w:id="8"/>
    <w:bookmarkStart w:name="z60"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4" w:id="10"/>
    <w:p>
      <w:pPr>
        <w:spacing w:after="0"/>
        <w:ind w:left="0"/>
        <w:jc w:val="left"/>
      </w:pPr>
      <w:r>
        <w:rPr>
          <w:rFonts w:ascii="Times New Roman"/>
          <w:b/>
          <w:i w:val="false"/>
          <w:color w:val="000000"/>
        </w:rPr>
        <w:t xml:space="preserve"> 5. Бөлімді қайта ұйымдастыру және тарату</w:t>
      </w:r>
    </w:p>
    <w:bookmarkEnd w:id="10"/>
    <w:bookmarkStart w:name="z65" w:id="1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