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7c381b" w14:textId="27c381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"Сарқан аудандық жолаушылар көлігі және автомобиль жолдары бөлімі" мемлекеттік мекемесінің Ережесін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облысы Сарқан ауданы әкімдігінің 2015 жылғы 24 шілдедегі № 363 қаулысы. Алматы облысы Әділет департаментінде 2015 жылы 26 тамызда № 3363 болып тіркелді. Күші жойылды - Алматы облысы Сарқан аудандық әкімдігінің 2017 жылғы 16 мамырдағы № 107 қаулысымен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 xml:space="preserve">
      Ескерту. Күші жойылды - Алматы облысы Сарқан аудандық әкімдігінің 16.05.2017 </w:t>
      </w:r>
      <w:r>
        <w:rPr>
          <w:rFonts w:ascii="Times New Roman"/>
          <w:b w:val="false"/>
          <w:i w:val="false"/>
          <w:color w:val="ff0000"/>
          <w:sz w:val="28"/>
        </w:rPr>
        <w:t>№ 107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күнінен кейін күнтізбелік он күн өткен соң қолданысқа енгізіледі).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"Мемлекеттік мүлік туралы" 2011 жылғы 1 наурыздағы Қазақстан Республикасы Заңының 18-бабының </w:t>
      </w:r>
      <w:r>
        <w:rPr>
          <w:rFonts w:ascii="Times New Roman"/>
          <w:b w:val="false"/>
          <w:i w:val="false"/>
          <w:color w:val="000000"/>
          <w:sz w:val="28"/>
        </w:rPr>
        <w:t>8)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"Қазақстан Республикасы мемлекеттік органының үлгі ережесін бекіту туралы" 2012 жылғы 29 қазандағы </w:t>
      </w:r>
      <w:r>
        <w:rPr>
          <w:rFonts w:ascii="Times New Roman"/>
          <w:b w:val="false"/>
          <w:i w:val="false"/>
          <w:color w:val="000000"/>
          <w:sz w:val="28"/>
        </w:rPr>
        <w:t>№ 410</w:t>
      </w:r>
      <w:r>
        <w:rPr>
          <w:rFonts w:ascii="Times New Roman"/>
          <w:b w:val="false"/>
          <w:i w:val="false"/>
          <w:color w:val="000000"/>
          <w:sz w:val="28"/>
        </w:rPr>
        <w:t xml:space="preserve"> Қазақстан Республикасы Президентінің Жарлығына сәйкес, Сарқан ауданының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1. "Сарқан аудандық жолаушылар көлігі және автомобиль жолдары бөлімі" мемлекеттік мекемесінің </w:t>
      </w:r>
      <w:r>
        <w:rPr>
          <w:rFonts w:ascii="Times New Roman"/>
          <w:b w:val="false"/>
          <w:i w:val="false"/>
          <w:color w:val="000000"/>
          <w:sz w:val="28"/>
        </w:rPr>
        <w:t>Ережесі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қаулының қосымшасына сәйкес бекітілсін.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2. "Сарқан аудандық жолаушылар көлігі және автомобиль жолдары бөлімі" мемлекеттік мекемесінің басшысы Кауменов Айдар Болатұлына осы қаулыны әділет органдарында мемлекеттік тіркелгеннен кейін ресми және мерзімді баспа басылымдарында, сондай-ақ Қазақстан Республикасының Үкіметі айқындаған интернет-ресурста және аудан әкімдігінің интернет-ресурстарында жариялау жүктелсін.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3. Осы қаулының орындалуын бақылау аудан әкімінің орынбасары Разбеков Марат Мелісұлына жүктелсін.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4. Осы қаулы әділет органдарында мемлекеттік тіркелген күннен бастап күшіне енеді және алғашқы ресми жарияланған күнінен кейін күнтізбелік он күн өткен соң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Қошанбеков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Сарқан ауданы әкімдігінің 2015 жылғы 24 шілдедегі № 363 қаулысымен бекітілген қосымша </w:t>
            </w:r>
          </w:p>
        </w:tc>
      </w:tr>
    </w:tbl>
    <w:bookmarkStart w:name="z11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"Сарқан аудандық жолаушылар көлігі және автомобиль жолдары бөлімі" мемлекеттік мекемесі туралы Ереже</w:t>
      </w:r>
    </w:p>
    <w:bookmarkEnd w:id="5"/>
    <w:bookmarkStart w:name="z12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Жалпы ережелер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1. "Сарқан аудандық жолаушылар көлігі және автомобиль жолдары бөлімі" мемлекеттік мекемесі (бұдан әрі - Бөлім) жолаушылар көлігі және автомобиль жолдары саласында басшылықты жүзеге асыратын Қазақстан Республикасының мемлекеттік органы болып табылады.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2. Бөлім өз қызметін Қазақстан Республикасының Конституциясына және заңдарына, Қазақстан Республикасының Президенті мен Үкіметінің актілеріне, өзге де нормативтік құқықтық актілерге, сондай-ақ осы Ережеге сәйкес жүзеге асырады.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3. Бөлім мемлекеттік мекеме ұйымдық-құқықтық нысандағы заңды тұлға болып табылады, мемлекеттік тілде өз атауы бар мөрі мен мөртаңбалары, белгіленген үлгідегі бланкілері, сондай-ақ Қазақстан Республикасының заңнамасына сәйкес қазынашылық органдарында шоттары болады.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4. Бөлім азаматтық-құқықтық қатынастарға өз атынан түседі.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5. Бөлімге егер заңнамаға сәйкес осыған уәкілеттік берілген болса, мемлекеттің атынан азаматтық-құқықтық қатынастардың тарапы болуға құқығы бар.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6. Бөлім өз құзыретінің мәселелері бойынша заңнамада белгіленген тәртіппен Бөлім басшысының бұйрықтарымен және Қазақстан Республикасының заңнамасында көзделген басқа да актілермен ресімделетін шешімдер қабылдайды.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7. Бөлімнің құрылымы мен штат санының лимиті қолданыстағы заңнамаға сәйкес бекітіледі.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8. Заңды тұлғаның орналасқан жері: индекс 041500, Қазақстан Республикасы, Алматы облысы, Сарқан ауданы, Сарқан қаласы, Тынышбаев көшесі, № 8.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9. Мемлекеттік органның толық атауы - "Сарқан аудандық жолаушылар көлігі және автомобиль жолдары бөлімі" мемлекеттік мекемесі.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10. Осы Ереже Бөлімнің құрылтай құжаты болып табылады.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11. Бөлімнің қызметін қаржыландыру жергілікті бюджеттен жүзеге асырылады.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12. Бөлімге кәсіпкерлік субъектілерімен Бөлімнің функциялары болып табылатын міндеттерді орындау тұрғысында шарттық қатынастарға түсуге тыйым салынады.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Егер Бөлімге заңнамалық актілермен кірістер әкелетін қызметті жүзеге асыру құқығы берілсе, онда осындай қызметтен алынған кірістер мемлекеттік бюджеттің кірісіне жіберіледі.</w:t>
      </w:r>
    </w:p>
    <w:bookmarkEnd w:id="19"/>
    <w:bookmarkStart w:name="z26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Бөлімнің миссиясы, негізгі міндеттері, функциялары, құқықтары мен міндеттері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13. Бөлімнің миссиясы: Сарқан ауданының аумағында жолаушылар көлігі және автомобиль жолдары саласында мемлекеттiк басқарудың функцияларын іске асыру.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14. Міндеттері: 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өз құзыреті шегінде автомобиль жолдарын мемлекеттік басқаруды ұйымдастыру;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2) автомобиль жолдарын салуды, пайдалануды және дамытуды ұйымдастыру. 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15. Функциялары: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Қазақстан Республикасының заңнамасына сәйкес аудандық маңызы бар жалпыға ортақ пайдаланылатын автомобиль жолдарын, елдi мекендердiң көшелерiн салу, реконструкциялау, жөндеу және күтiп ұстау жөнiндегi жұмыстарды ұйымдастыру;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2) аудандық маңызы бар жалпыға ортақ пайдаланылатын автомобиль жолдары желiсiн, елдi мекендердiң көшелерiн басқару;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3) аудандық маңызы бар, жалпыға ортақ автомобиль жолдарын, Сарқан ауданының шегіндегі өзге де елді мекендердегі көшелерді салу, реконструкциялау, жөндеу және күтіп-ұстау жөніндегі жұмыстарды жүргізу кезінде мемлекеттік бақылауды жүзеге асыру;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4) аудандық маңызы бар жалпы пайдаланымдағы автомобиль жолдарының жолақ бөлігінде сыртқы (көрнекі) жарнама объектілерін орналастыруға рұқсат беру;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5) жеке және (немесе) заңды тұлғалардың және (немесе) олардың филиалдары мен өкілдіктерінің жарнама қызметі мәселелері бойынша өтініштерін қарау;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6) өз құзыреті шегінде Қазақстан Республикасының жарнама туралы заңнамасының сақталуын бақылауды жүзеге асыру;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7) жолаушылар мен багажды тұрақты қалалық (ауылдық), ауданішілік тасымалдауларды ұйымдастыру, олардың маршруттарын бекiту, оларға қызмет көрсету құқығына конкурстар ұйымдастыру және өткiзу, маршруттар бойынша жүру кестелерiн бекiту;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8) жолаушылар мен багажды тұрақты қалалық (ауылдық), ауданішілік автомобильмен тасымалдау маршруттарының тiзiлiмiн жүргiзу;</w:t>
      </w:r>
    </w:p>
    <w:bookmarkEnd w:id="33"/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9) Қазақстан Республикасының заңнамасымен көзделген өзге де функцияларды жүзеге асыру.</w:t>
      </w:r>
    </w:p>
    <w:bookmarkEnd w:id="34"/>
    <w:bookmarkStart w:name="z4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16. Құқықтары мен міндеттері:</w:t>
      </w:r>
    </w:p>
    <w:bookmarkEnd w:id="35"/>
    <w:bookmarkStart w:name="z4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мемлекеттік органдардан және өзге де ұйымдардан өз қызметіне қажетті ақпаратты сұрату және алу;</w:t>
      </w:r>
    </w:p>
    <w:bookmarkEnd w:id="36"/>
    <w:bookmarkStart w:name="z4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2) жедел басқару құқығындағы мүліктерді пайдалануды жүзеге асыру;</w:t>
      </w:r>
    </w:p>
    <w:bookmarkEnd w:id="37"/>
    <w:bookmarkStart w:name="z4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3) Бөлімнің құзыретіне жататын аудан әкімінің, әкімдігінің нормативтік құқықтық актілерінің жобаларын дайындау;</w:t>
      </w:r>
    </w:p>
    <w:bookmarkEnd w:id="38"/>
    <w:bookmarkStart w:name="z4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4) жеке және заңды тұлғалардың өтініштерін уақытылы және сапалы қарау;</w:t>
      </w:r>
    </w:p>
    <w:bookmarkEnd w:id="39"/>
    <w:bookmarkStart w:name="z4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5) Қазақстан Республикасының заңнамасына сәйкес өз құзыреті шегінде басқа да құқықтар мен міндеттерді жүзеге асыру.</w:t>
      </w:r>
    </w:p>
    <w:bookmarkEnd w:id="40"/>
    <w:bookmarkStart w:name="z47" w:id="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Бөлімнің қызметін ұйымдастыру</w:t>
      </w:r>
    </w:p>
    <w:bookmarkEnd w:id="41"/>
    <w:bookmarkStart w:name="z48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17. Бөлімге басшылықты Бөлімге жүктелген міндеттердің орындалуына және оның функцияларын жүзеге асыруға дербес жауапты болатын бірінші басшы жүзеге асырады.</w:t>
      </w:r>
    </w:p>
    <w:bookmarkEnd w:id="42"/>
    <w:bookmarkStart w:name="z49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18. Бөлімнің бірінші басшысын Сарқан ауданының әкімі қызметке тағайындайды және қызметтен босатады.</w:t>
      </w:r>
    </w:p>
    <w:bookmarkEnd w:id="43"/>
    <w:bookmarkStart w:name="z50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19. Бөлімнің бірінші басшысының орынбасарлары жоқ.</w:t>
      </w:r>
    </w:p>
    <w:bookmarkEnd w:id="44"/>
    <w:bookmarkStart w:name="z51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20. Бөлімнің бірінші басшысының өкілеттігі:</w:t>
      </w:r>
    </w:p>
    <w:bookmarkEnd w:id="45"/>
    <w:bookmarkStart w:name="z52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Бөлім қызметкерлерінің міндеттері мен өкілеттіктерін өз құзыреті шегінде айқындайды;</w:t>
      </w:r>
    </w:p>
    <w:bookmarkEnd w:id="46"/>
    <w:bookmarkStart w:name="z53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2) Бөлім қызметкерлерін қолданыстағы заңнамаға сәйкес қызметке тағайындайды және босатады;</w:t>
      </w:r>
    </w:p>
    <w:bookmarkEnd w:id="47"/>
    <w:bookmarkStart w:name="z54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3) Бөлім қызметкерлерін заңнамада белгіленген тәртіппен ынталандырады және тәртіптік жазалар қолданады;</w:t>
      </w:r>
    </w:p>
    <w:bookmarkEnd w:id="48"/>
    <w:bookmarkStart w:name="z55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4) өз құзыреті шегінде бұйрықтар шығарады; </w:t>
      </w:r>
    </w:p>
    <w:bookmarkEnd w:id="49"/>
    <w:bookmarkStart w:name="z56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5) мемлекеттік органдар мен басқа да ұйымдарда өз құзыреті шегінде Бөлімнің мүддесін білдіреді;</w:t>
      </w:r>
    </w:p>
    <w:bookmarkEnd w:id="50"/>
    <w:bookmarkStart w:name="z57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6) Бөлімде сыбайлас жемқорлыққа қарсы әрекет етеді, сол үшін жеке жауапкершілік алуды белгілейді;</w:t>
      </w:r>
    </w:p>
    <w:bookmarkEnd w:id="51"/>
    <w:bookmarkStart w:name="z58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7) Қазақстан Республикасының заңнамасына сәйкес басқа да өкілеттіктерді жүзеге асырады. </w:t>
      </w:r>
    </w:p>
    <w:bookmarkEnd w:id="52"/>
    <w:bookmarkStart w:name="z59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Бөлімнің бірінші басшысы болмаған кезеңде оның өкілеттіктерін қолданыстағы заңнамаға сәйкес оны алмастыратын тұлға орындайды. </w:t>
      </w:r>
    </w:p>
    <w:bookmarkEnd w:id="53"/>
    <w:bookmarkStart w:name="z60" w:id="5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Бөлімнің мүлкі</w:t>
      </w:r>
    </w:p>
    <w:bookmarkEnd w:id="54"/>
    <w:bookmarkStart w:name="z61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21. Бөлімнің заңнамада көзделген жағдайларда жедел басқару құқығында оқшауланған мүлкі болу мүмкін.</w:t>
      </w:r>
    </w:p>
    <w:bookmarkEnd w:id="55"/>
    <w:bookmarkStart w:name="z62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Бөлімнің мүлкі оған меншік иесі берген мүлік, сондай-ақ өз қызметі нәтижесінде сатып алынған мүлік (ақшалай кірістерді қоса алғанда) және Қазақстан Республикасының заңнамасында тыйым салынбаған өзге де көздер есебінен қалыптастырылады. </w:t>
      </w:r>
    </w:p>
    <w:bookmarkEnd w:id="56"/>
    <w:bookmarkStart w:name="z63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22. Бөлімге бекітілген мүлік коммуналдық меншікке жатады.</w:t>
      </w:r>
    </w:p>
    <w:bookmarkEnd w:id="57"/>
    <w:bookmarkStart w:name="z64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23. Егер заңнамада өзгеше көзделмесе, Бөлім, өзіне бекітілген мүлікті және қаржыландыру жоспары бойынша өзіне бөлінген қаражат есебінен сатып алынған мүлікті өз бетімен иеліктен шығаруға немесе өзгедей тәсілмен билік етуге құқығы жоқ.</w:t>
      </w:r>
    </w:p>
    <w:bookmarkEnd w:id="58"/>
    <w:bookmarkStart w:name="z65" w:id="5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Бөлімді қайта құру және тарату</w:t>
      </w:r>
    </w:p>
    <w:bookmarkEnd w:id="59"/>
    <w:bookmarkStart w:name="z66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24. Бөлімді қайта ұйымдастыру мен тарату Қазақстан Республикасының заңнамасына сәйкес жүзеге асырылады.</w:t>
      </w:r>
    </w:p>
    <w:bookmarkEnd w:id="60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