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56d" w14:textId="0f10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28 шілдедегі № 370 қаулысы. Алматы облысының Әділет департаментінде 2015 жылы 05 тамызда № 3325 болып тіркелді. Күші жойылды - Жетісу облысы Сарқан ауданы әкімдігінің 2024 жылғы 21 ақпандағы № 52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Сарқан ауданы әкімдігінің 21.02.2024 </w:t>
      </w:r>
      <w:r>
        <w:rPr>
          <w:rFonts w:ascii="Times New Roman"/>
          <w:b w:val="false"/>
          <w:i w:val="false"/>
          <w:color w:val="000000"/>
          <w:sz w:val="28"/>
        </w:rPr>
        <w:t>№ 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Сарқан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Сарқан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қосымшаларына сәйкес бекiтілсін.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"Сарқан ауданының білім бөлімі" мемлекеттік мекемесінің басшысы Иманғазиева Панар Анварбекқызына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Маманбаев Ғалымжан Қанатұлына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ауданы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28 шілдедегі № 370 қаулысымен бекітілген № 1 қосымша</w:t>
            </w:r>
          </w:p>
        </w:tc>
      </w:tr>
    </w:tbl>
    <w:bookmarkStart w:name="z13" w:id="1"/>
    <w:p>
      <w:pPr>
        <w:spacing w:after="0"/>
        <w:ind w:left="0"/>
        <w:jc w:val="left"/>
      </w:pPr>
      <w:r>
        <w:rPr>
          <w:rFonts w:ascii="Times New Roman"/>
          <w:b/>
          <w:i w:val="false"/>
          <w:color w:val="000000"/>
        </w:rPr>
        <w:t xml:space="preserve"> Сарқан ауданының шалғайдағы елдi мекендерде тұратын балаларды жалпы бiлiм беретiн мектептерге тасымалдаудың тәртiбi</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Сарқан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w:t>
      </w:r>
    </w:p>
    <w:bookmarkEnd w:id="3"/>
    <w:bookmarkStart w:name="z16" w:id="4"/>
    <w:p>
      <w:pPr>
        <w:spacing w:after="0"/>
        <w:ind w:left="0"/>
        <w:jc w:val="left"/>
      </w:pPr>
      <w:r>
        <w:rPr>
          <w:rFonts w:ascii="Times New Roman"/>
          <w:b/>
          <w:i w:val="false"/>
          <w:color w:val="000000"/>
        </w:rPr>
        <w:t xml:space="preserve"> 2. Балаларды тасымалдау тәртiбi</w:t>
      </w:r>
    </w:p>
    <w:bookmarkEnd w:id="4"/>
    <w:p>
      <w:pPr>
        <w:spacing w:after="0"/>
        <w:ind w:left="0"/>
        <w:jc w:val="both"/>
      </w:pPr>
      <w:bookmarkStart w:name="z17" w:id="5"/>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жағдайда тапсырыс берушi Қағиданың тасымалдаушыларға қатысты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басшысы немесе оның орынбасары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Start w:name="z72" w:id="6"/>
    <w:p>
      <w:pPr>
        <w:spacing w:after="0"/>
        <w:ind w:left="0"/>
        <w:jc w:val="left"/>
      </w:pPr>
      <w:r>
        <w:rPr>
          <w:rFonts w:ascii="Times New Roman"/>
          <w:b/>
          <w:i w:val="false"/>
          <w:color w:val="000000"/>
        </w:rPr>
        <w:t xml:space="preserve"> 3. Қорытынды</w:t>
      </w:r>
    </w:p>
    <w:bookmarkEnd w:id="6"/>
    <w:bookmarkStart w:name="z73"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 әкімдігінің 2015 жылғы 28 шілдедегі қаулысына № 370 қаулысымен бекітілген 2-қосымша</w:t>
            </w:r>
          </w:p>
        </w:tc>
      </w:tr>
    </w:tbl>
    <w:bookmarkStart w:name="z75" w:id="8"/>
    <w:p>
      <w:pPr>
        <w:spacing w:after="0"/>
        <w:ind w:left="0"/>
        <w:jc w:val="left"/>
      </w:pPr>
      <w:r>
        <w:rPr>
          <w:rFonts w:ascii="Times New Roman"/>
          <w:b/>
          <w:i w:val="false"/>
          <w:color w:val="000000"/>
        </w:rPr>
        <w:t xml:space="preserve"> Шұбартүбек шалғайдағы елді мекенінде тұратын балаларды М.Төлебаев атындағы орта мектебіне тасмалдау схемасы</w:t>
      </w:r>
    </w:p>
    <w:bookmarkEnd w:id="8"/>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 әкімдігінің 2015 жылғы 28 шілдедегі қаулысына № 370 қаулысымен бекітілген 3-қосымша</w:t>
            </w:r>
          </w:p>
        </w:tc>
      </w:tr>
    </w:tbl>
    <w:bookmarkStart w:name="z80" w:id="9"/>
    <w:p>
      <w:pPr>
        <w:spacing w:after="0"/>
        <w:ind w:left="0"/>
        <w:jc w:val="left"/>
      </w:pPr>
      <w:r>
        <w:rPr>
          <w:rFonts w:ascii="Times New Roman"/>
          <w:b/>
          <w:i w:val="false"/>
          <w:color w:val="000000"/>
        </w:rPr>
        <w:t xml:space="preserve"> Ағарту шалғайдағы елді мекенінде тұратын балаларды К. Қазыбаев атындағы орта мектебіне тасмалдау схемасы</w:t>
      </w:r>
    </w:p>
    <w:bookmarkEnd w:id="9"/>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 әкімдігінің 2015 жылғы "28" шілдедегі қаулысына № 370 қаулысымен бекітілген 4-қосымша</w:t>
            </w:r>
          </w:p>
        </w:tc>
      </w:tr>
    </w:tbl>
    <w:bookmarkStart w:name="z90" w:id="10"/>
    <w:p>
      <w:pPr>
        <w:spacing w:after="0"/>
        <w:ind w:left="0"/>
        <w:jc w:val="left"/>
      </w:pPr>
      <w:r>
        <w:rPr>
          <w:rFonts w:ascii="Times New Roman"/>
          <w:b/>
          <w:i w:val="false"/>
          <w:color w:val="000000"/>
        </w:rPr>
        <w:t xml:space="preserve"> Аққайын шалғайдағы елді мекенінде тұратын балаларды Черкасск орта мектебіне тасмалдау схемасы</w:t>
      </w:r>
    </w:p>
    <w:bookmarkEnd w:id="10"/>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 әкімдігінің 2015 жылғы 28 шілдедегі қаулысына № 370 қаулысымен бекітілген 5-қосымша</w:t>
            </w:r>
          </w:p>
        </w:tc>
      </w:tr>
    </w:tbl>
    <w:bookmarkStart w:name="z93" w:id="11"/>
    <w:p>
      <w:pPr>
        <w:spacing w:after="0"/>
        <w:ind w:left="0"/>
        <w:jc w:val="left"/>
      </w:pPr>
      <w:r>
        <w:rPr>
          <w:rFonts w:ascii="Times New Roman"/>
          <w:b/>
          <w:i w:val="false"/>
          <w:color w:val="000000"/>
        </w:rPr>
        <w:t xml:space="preserve"> Қарабөгет, Бейілжан, Әлемді шалғайдағы елді мекендерінде тұратын балаларды М. Жұмабаев атындағы мектебіне тасмалдау схемасы</w:t>
      </w:r>
    </w:p>
    <w:bookmarkEnd w:id="11"/>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 әкімдігінің 2015 жылғы "28" шілдедегі қаулысына № 370 қаулысымен бекітілген 6-қосымша</w:t>
            </w:r>
          </w:p>
        </w:tc>
      </w:tr>
    </w:tbl>
    <w:bookmarkStart w:name="z98" w:id="12"/>
    <w:p>
      <w:pPr>
        <w:spacing w:after="0"/>
        <w:ind w:left="0"/>
        <w:jc w:val="left"/>
      </w:pPr>
      <w:r>
        <w:rPr>
          <w:rFonts w:ascii="Times New Roman"/>
          <w:b/>
          <w:i w:val="false"/>
          <w:color w:val="000000"/>
        </w:rPr>
        <w:t xml:space="preserve"> Еркін шалғайдағы елді мекенінде тұратын балаларды Әль-Фараби атындағы орта мектебіне тасмалдау схемасы </w:t>
      </w:r>
    </w:p>
    <w:bookmarkEnd w:id="12"/>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