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7247" w14:textId="fbd7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02 шілдедегі № 314 қаулысы. Алматы облысы Әділет департаментінде 2015 жылы 31 шілдеде № 3318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аудандық ішкі саясат бөлімі" мемлекеттік мекемесінің басшысы Мұрат Төлеуұлы Түсіпов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Ғалымжан Қанатұлы Маманбаевқа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w:t>
            </w:r>
            <w:r>
              <w:rPr>
                <w:rFonts w:ascii="Times New Roman"/>
                <w:b w:val="false"/>
                <w:i w:val="false"/>
                <w:color w:val="000000"/>
                <w:sz w:val="20"/>
              </w:rPr>
              <w:t xml:space="preserve"> 2015 жылғы "2" шілдедегі</w:t>
            </w:r>
            <w:r>
              <w:rPr>
                <w:rFonts w:ascii="Times New Roman"/>
                <w:b w:val="false"/>
                <w:i w:val="false"/>
                <w:color w:val="000000"/>
                <w:sz w:val="20"/>
              </w:rPr>
              <w:t xml:space="preserve"> № 314 қаулысымен</w:t>
            </w:r>
            <w:r>
              <w:rPr>
                <w:rFonts w:ascii="Times New Roman"/>
                <w:b w:val="false"/>
                <w:i w:val="false"/>
                <w:color w:val="000000"/>
                <w:sz w:val="20"/>
              </w:rPr>
              <w:t xml:space="preserve"> бекітілген қосымша</w:t>
            </w:r>
          </w:p>
        </w:tc>
      </w:tr>
    </w:tbl>
    <w:bookmarkStart w:name="z16" w:id="1"/>
    <w:p>
      <w:pPr>
        <w:spacing w:after="0"/>
        <w:ind w:left="0"/>
        <w:jc w:val="left"/>
      </w:pPr>
      <w:r>
        <w:rPr>
          <w:rFonts w:ascii="Times New Roman"/>
          <w:b/>
          <w:i w:val="false"/>
          <w:color w:val="000000"/>
        </w:rPr>
        <w:t xml:space="preserve"> "Сарқан аудандық ішкі саясат бөлімі"</w:t>
      </w:r>
      <w:r>
        <w:rPr>
          <w:rFonts w:ascii="Times New Roman"/>
          <w:b/>
          <w:i w:val="false"/>
          <w:color w:val="000000"/>
        </w:rPr>
        <w:t xml:space="preserve"> мемлекеттік мекемесінің ережесі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"Сарқан аудандық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 өз құзыреті мәселелері бойынша заңнамада белгіленген тәртіппен "Сарқан аудандық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"Сарқан аудандық ішкі саясат бөлімі"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индекс 041500, Қазақстан Республикасы, Алматы облысы, Сарқан ауданы, Сарқан қаласы, Тәуелсіздік көшесі, № 111.</w:t>
      </w:r>
      <w:r>
        <w:br/>
      </w:r>
      <w:r>
        <w:rPr>
          <w:rFonts w:ascii="Times New Roman"/>
          <w:b w:val="false"/>
          <w:i w:val="false"/>
          <w:color w:val="000000"/>
          <w:sz w:val="28"/>
        </w:rPr>
        <w:t>
      </w:t>
      </w:r>
      <w:r>
        <w:rPr>
          <w:rFonts w:ascii="Times New Roman"/>
          <w:b w:val="false"/>
          <w:i w:val="false"/>
          <w:color w:val="000000"/>
          <w:sz w:val="28"/>
        </w:rPr>
        <w:t xml:space="preserve">Мемлекеттік органның толық атауы – "Сарқан аудандық ішкі саясат бөлімі" мемлекеттік мекемесі. </w:t>
      </w:r>
      <w:r>
        <w:br/>
      </w:r>
      <w:r>
        <w:rPr>
          <w:rFonts w:ascii="Times New Roman"/>
          <w:b w:val="false"/>
          <w:i w:val="false"/>
          <w:color w:val="000000"/>
          <w:sz w:val="28"/>
        </w:rPr>
        <w:t>
      </w:t>
      </w:r>
      <w:r>
        <w:rPr>
          <w:rFonts w:ascii="Times New Roman"/>
          <w:b w:val="false"/>
          <w:i w:val="false"/>
          <w:color w:val="000000"/>
          <w:sz w:val="28"/>
        </w:rPr>
        <w:t>Осы Ереже "Сарқан аудандық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"Сарқан аудандық ішкі саясат бөлімі" мемлекеттік мекемесіне кәсіпкерлік субъектілерімен "Сарқан аудандық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аудандық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33"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34" w:id="5"/>
    <w:p>
      <w:pPr>
        <w:spacing w:after="0"/>
        <w:ind w:left="0"/>
        <w:jc w:val="both"/>
      </w:pPr>
      <w:r>
        <w:rPr>
          <w:rFonts w:ascii="Times New Roman"/>
          <w:b w:val="false"/>
          <w:i w:val="false"/>
          <w:color w:val="000000"/>
          <w:sz w:val="28"/>
        </w:rPr>
        <w:t>
      14. "Сарқан аудандық ішкі саясат бөлімі" мемлекеттік мекемесінің миссиясы: Сарқан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үйлестіруді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кәсіподақтарымен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идеологиялық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10) "Сарқан аудандық ішкі саясат бөлімі" мемлекеттік мекемесінің құзыретіне кіретін сұрақтар бойынша мемлекеттік және өзге де мекемелермен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55"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6" w:id="7"/>
    <w:p>
      <w:pPr>
        <w:spacing w:after="0"/>
        <w:ind w:left="0"/>
        <w:jc w:val="both"/>
      </w:pPr>
      <w:r>
        <w:rPr>
          <w:rFonts w:ascii="Times New Roman"/>
          <w:b w:val="false"/>
          <w:i w:val="false"/>
          <w:color w:val="000000"/>
          <w:sz w:val="28"/>
        </w:rPr>
        <w:t>
      18. "Сарқан аудандық ішкі саясат бөлімі" мемлекеттік мекемесіне басшылықты "Сарқан аудандық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"Сарқан аудандық ішкі саясат бөлімі" мемлекеттік мекемесінің бірінші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"Сарқан аудандық ішкі саясат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"Сарқан аудандық ішкі саясат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"Сарқан аудандық ішкі саясат бөлімі" мемлекеттік мекемесі қызметкерлерінің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"Сарқан аудандық ішкі саясат бөлімі" мемлекеттік мекемесі қызметкерлерін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"Сарқан аудандық ішкі саясат бөлімі" мемлекеттік мекемесінің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"Сарқан аудандық ішкі саясат бөлімі" мемлекеттік мекемесі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"Сарқан аудандық ішкі саясат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
    <w:bookmarkStart w:name="z68" w:id="8"/>
    <w:p>
      <w:pPr>
        <w:spacing w:after="0"/>
        <w:ind w:left="0"/>
        <w:jc w:val="left"/>
      </w:pPr>
      <w:r>
        <w:rPr>
          <w:rFonts w:ascii="Times New Roman"/>
          <w:b/>
          <w:i w:val="false"/>
          <w:color w:val="000000"/>
        </w:rPr>
        <w:t xml:space="preserve"> 4. Мемлекеттік органның мүлкі</w:t>
      </w:r>
    </w:p>
    <w:bookmarkEnd w:id="8"/>
    <w:bookmarkStart w:name="z69" w:id="9"/>
    <w:p>
      <w:pPr>
        <w:spacing w:after="0"/>
        <w:ind w:left="0"/>
        <w:jc w:val="both"/>
      </w:pPr>
      <w:r>
        <w:rPr>
          <w:rFonts w:ascii="Times New Roman"/>
          <w:b w:val="false"/>
          <w:i w:val="false"/>
          <w:color w:val="000000"/>
          <w:sz w:val="28"/>
        </w:rPr>
        <w:t>
      22. "Сарқан аудандық ішкі саясат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аудандық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"Сарқан аудандық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"Сарқан аудандық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3"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4" w:id="11"/>
    <w:p>
      <w:pPr>
        <w:spacing w:after="0"/>
        <w:ind w:left="0"/>
        <w:jc w:val="both"/>
      </w:pPr>
      <w:r>
        <w:rPr>
          <w:rFonts w:ascii="Times New Roman"/>
          <w:b w:val="false"/>
          <w:i w:val="false"/>
          <w:color w:val="000000"/>
          <w:sz w:val="28"/>
        </w:rPr>
        <w:t>
      25. "Сарқан аудандық ішкі саясат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