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1fb4" w14:textId="9711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25 тамыздағы № 321 қаулысы. Алматы облысы Әділет департаментінде 2015 жылы 25 қыркүйекте № 3443 болып тіркелді. Күші жойылды - Алматы облысы Райымбек ауданы әкімдігінің 2017 жылғы 28 ақпандағы № 41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28.02.2017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"Автомобиль көлiгi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бекiтілсін. </w:t>
      </w:r>
      <w:r>
        <w:br/>
      </w:r>
      <w:r>
        <w:rPr>
          <w:rFonts w:ascii="Times New Roman"/>
          <w:b w:val="false"/>
          <w:i w:val="false"/>
          <w:color w:val="000000"/>
          <w:sz w:val="28"/>
        </w:rPr>
        <w:t>
      </w:t>
      </w:r>
      <w:r>
        <w:rPr>
          <w:rFonts w:ascii="Times New Roman"/>
          <w:b w:val="false"/>
          <w:i w:val="false"/>
          <w:color w:val="000000"/>
          <w:sz w:val="28"/>
        </w:rPr>
        <w:t xml:space="preserve">2. Райымбек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қосымшаларына сәйкес бекiтілсін.</w:t>
      </w:r>
      <w:r>
        <w:br/>
      </w:r>
      <w:r>
        <w:rPr>
          <w:rFonts w:ascii="Times New Roman"/>
          <w:b w:val="false"/>
          <w:i w:val="false"/>
          <w:color w:val="000000"/>
          <w:sz w:val="28"/>
        </w:rPr>
        <w:t>
      </w:t>
      </w:r>
      <w:r>
        <w:rPr>
          <w:rFonts w:ascii="Times New Roman"/>
          <w:b w:val="false"/>
          <w:i w:val="false"/>
          <w:color w:val="000000"/>
          <w:sz w:val="28"/>
        </w:rPr>
        <w:t xml:space="preserve">3. "Райымбек ауданының білім бөлімі" мемлекеттік мекемесінің басшысы Таударбекова Рысалды Абдикеримовнаға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Байедилов Талғат Ескендірұлына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28 шілдедегі №370 қаулысымен бекітілген № 1 қосымша</w:t>
            </w:r>
          </w:p>
        </w:tc>
      </w:tr>
    </w:tbl>
    <w:bookmarkStart w:name="z13" w:id="0"/>
    <w:p>
      <w:pPr>
        <w:spacing w:after="0"/>
        <w:ind w:left="0"/>
        <w:jc w:val="left"/>
      </w:pPr>
      <w:r>
        <w:rPr>
          <w:rFonts w:ascii="Times New Roman"/>
          <w:b/>
          <w:i w:val="false"/>
          <w:color w:val="000000"/>
        </w:rPr>
        <w:t xml:space="preserve"> Райымбек ауданының шалғайдағы елдi мекендерде тұратын балаларды жалпы бiлiм беретiн мектептерге тасымалдаудың тәртiбi</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шалғайдағы елдi мекендерде тұратын балаларды жалпы бiлiм беретiн мектептерге тасымалдаудың осы тәртiбi (бұдан әрі-Тәртіп) "Автомобиль көлiгi туралы" 2003 жылғы 4 шілдедегі Қазақстан Республикасы Заңының 14-бабына, сондай-ақ Қазақстан Республикасы Үкіметінің 2011 жылғы 2 шілдедегі № 767 қаулысымен бекітілген Автомобиль көлігімен жолаушылар мен багажды тасымалдау қағидасына (бұдан әрі - Қағида) сәйкес әзірленген.</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Балаларды тасымалдау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5. Балаларды тасымалдау бойынша қызмет көрсетуге тапсырыс берушi (бұдан әрi-тапсырыс берушi) балаларды арнайы тасымалдауды ұйымдастыруға жауапты заңды немесе жеке тұлғалар болуы мүмкiн.</w:t>
      </w:r>
      <w:r>
        <w:br/>
      </w:r>
      <w:r>
        <w:rPr>
          <w:rFonts w:ascii="Times New Roman"/>
          <w:b w:val="false"/>
          <w:i w:val="false"/>
          <w:color w:val="000000"/>
          <w:sz w:val="28"/>
        </w:rPr>
        <w:t>
      </w:t>
      </w:r>
      <w:r>
        <w:rPr>
          <w:rFonts w:ascii="Times New Roman"/>
          <w:b w:val="false"/>
          <w:i w:val="false"/>
          <w:color w:val="000000"/>
          <w:sz w:val="28"/>
        </w:rPr>
        <w:t>6. Тапсырыс берушi сондай-ақ оларға ұқсас қызмет көрсету мүмкiндiгi ұсынылған жағдайда тасымалдаушының функцияларын дербес орындайды.</w:t>
      </w:r>
      <w:r>
        <w:br/>
      </w:r>
      <w:r>
        <w:rPr>
          <w:rFonts w:ascii="Times New Roman"/>
          <w:b w:val="false"/>
          <w:i w:val="false"/>
          <w:color w:val="000000"/>
          <w:sz w:val="28"/>
        </w:rPr>
        <w:t>
      </w:t>
      </w:r>
      <w:r>
        <w:rPr>
          <w:rFonts w:ascii="Times New Roman"/>
          <w:b w:val="false"/>
          <w:i w:val="false"/>
          <w:color w:val="000000"/>
          <w:sz w:val="28"/>
        </w:rPr>
        <w:t>Бұл жағдайда тапсырыс берушi Қағиданың тасымалдаушыларға қатысты талаптарын орындайды.</w:t>
      </w:r>
      <w:r>
        <w:br/>
      </w:r>
      <w:r>
        <w:rPr>
          <w:rFonts w:ascii="Times New Roman"/>
          <w:b w:val="false"/>
          <w:i w:val="false"/>
          <w:color w:val="000000"/>
          <w:sz w:val="28"/>
        </w:rPr>
        <w:t>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r>
        <w:br/>
      </w:r>
      <w:r>
        <w:rPr>
          <w:rFonts w:ascii="Times New Roman"/>
          <w:b w:val="false"/>
          <w:i w:val="false"/>
          <w:color w:val="000000"/>
          <w:sz w:val="28"/>
        </w:rPr>
        <w:t>
      </w:t>
      </w:r>
      <w:r>
        <w:rPr>
          <w:rFonts w:ascii="Times New Roman"/>
          <w:b w:val="false"/>
          <w:i w:val="false"/>
          <w:color w:val="000000"/>
          <w:sz w:val="28"/>
        </w:rPr>
        <w:t>Өтiнiмге тапсырыс берушi ұйымның басшысы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r>
        <w:br/>
      </w:r>
      <w:r>
        <w:rPr>
          <w:rFonts w:ascii="Times New Roman"/>
          <w:b w:val="false"/>
          <w:i w:val="false"/>
          <w:color w:val="000000"/>
          <w:sz w:val="28"/>
        </w:rPr>
        <w:t>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 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14.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r>
        <w:br/>
      </w:r>
      <w:r>
        <w:rPr>
          <w:rFonts w:ascii="Times New Roman"/>
          <w:b w:val="false"/>
          <w:i w:val="false"/>
          <w:color w:val="000000"/>
          <w:sz w:val="28"/>
        </w:rPr>
        <w:t>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r>
        <w:br/>
      </w:r>
      <w:r>
        <w:rPr>
          <w:rFonts w:ascii="Times New Roman"/>
          <w:b w:val="false"/>
          <w:i w:val="false"/>
          <w:color w:val="000000"/>
          <w:sz w:val="28"/>
        </w:rPr>
        <w:t>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қашықтықта орналасады.</w:t>
      </w:r>
      <w:r>
        <w:br/>
      </w:r>
      <w:r>
        <w:rPr>
          <w:rFonts w:ascii="Times New Roman"/>
          <w:b w:val="false"/>
          <w:i w:val="false"/>
          <w:color w:val="000000"/>
          <w:sz w:val="28"/>
        </w:rPr>
        <w:t>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r>
        <w:br/>
      </w:r>
      <w:r>
        <w:rPr>
          <w:rFonts w:ascii="Times New Roman"/>
          <w:b w:val="false"/>
          <w:i w:val="false"/>
          <w:color w:val="000000"/>
          <w:sz w:val="28"/>
        </w:rPr>
        <w:t>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w:t>
      </w:r>
      <w:r>
        <w:rPr>
          <w:rFonts w:ascii="Times New Roman"/>
          <w:b w:val="false"/>
          <w:i w:val="false"/>
          <w:color w:val="000000"/>
          <w:sz w:val="28"/>
        </w:rPr>
        <w:t>1) жиналу орындарында және автобусты күту уақытында қауiпсiздiк тәртiбiнiң ережелерi туралы;</w:t>
      </w:r>
      <w:r>
        <w:br/>
      </w:r>
      <w:r>
        <w:rPr>
          <w:rFonts w:ascii="Times New Roman"/>
          <w:b w:val="false"/>
          <w:i w:val="false"/>
          <w:color w:val="000000"/>
          <w:sz w:val="28"/>
        </w:rPr>
        <w:t>
      </w:t>
      </w:r>
      <w:r>
        <w:rPr>
          <w:rFonts w:ascii="Times New Roman"/>
          <w:b w:val="false"/>
          <w:i w:val="false"/>
          <w:color w:val="000000"/>
          <w:sz w:val="28"/>
        </w:rPr>
        <w:t>2) отырғызу және автобустан түсiру тәртiбi туралы;</w:t>
      </w:r>
      <w:r>
        <w:br/>
      </w:r>
      <w:r>
        <w:rPr>
          <w:rFonts w:ascii="Times New Roman"/>
          <w:b w:val="false"/>
          <w:i w:val="false"/>
          <w:color w:val="000000"/>
          <w:sz w:val="28"/>
        </w:rPr>
        <w:t>
      </w:t>
      </w:r>
      <w:r>
        <w:rPr>
          <w:rFonts w:ascii="Times New Roman"/>
          <w:b w:val="false"/>
          <w:i w:val="false"/>
          <w:color w:val="000000"/>
          <w:sz w:val="28"/>
        </w:rPr>
        <w:t>3) автобустың қозғалу уақытындағы және аялдауы кезiндегi тәртiп ережелерi туралы;</w:t>
      </w:r>
      <w:r>
        <w:br/>
      </w:r>
      <w:r>
        <w:rPr>
          <w:rFonts w:ascii="Times New Roman"/>
          <w:b w:val="false"/>
          <w:i w:val="false"/>
          <w:color w:val="000000"/>
          <w:sz w:val="28"/>
        </w:rPr>
        <w:t>
      </w:t>
      </w:r>
      <w:r>
        <w:rPr>
          <w:rFonts w:ascii="Times New Roman"/>
          <w:b w:val="false"/>
          <w:i w:val="false"/>
          <w:color w:val="000000"/>
          <w:sz w:val="28"/>
        </w:rPr>
        <w:t>4) тасымалдау кезiнде қауiптi немесе төтенше жағдайлар туындағандағы тәртiп туралы;</w:t>
      </w:r>
      <w:r>
        <w:br/>
      </w:r>
      <w:r>
        <w:rPr>
          <w:rFonts w:ascii="Times New Roman"/>
          <w:b w:val="false"/>
          <w:i w:val="false"/>
          <w:color w:val="000000"/>
          <w:sz w:val="28"/>
        </w:rPr>
        <w:t>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r>
        <w:br/>
      </w:r>
      <w:r>
        <w:rPr>
          <w:rFonts w:ascii="Times New Roman"/>
          <w:b w:val="false"/>
          <w:i w:val="false"/>
          <w:color w:val="000000"/>
          <w:sz w:val="28"/>
        </w:rPr>
        <w:t>
      </w:t>
      </w:r>
      <w:r>
        <w:rPr>
          <w:rFonts w:ascii="Times New Roman"/>
          <w:b w:val="false"/>
          <w:i w:val="false"/>
          <w:color w:val="000000"/>
          <w:sz w:val="28"/>
        </w:rPr>
        <w:t>23.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24.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r>
        <w:br/>
      </w:r>
      <w:r>
        <w:rPr>
          <w:rFonts w:ascii="Times New Roman"/>
          <w:b w:val="false"/>
          <w:i w:val="false"/>
          <w:color w:val="000000"/>
          <w:sz w:val="28"/>
        </w:rPr>
        <w:t>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3. Қорытынды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 Райымбек ауданы әкімдігінің</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"25" тамыз № 321 қаулысымен бекітілген № 2 қосымша</w:t>
            </w:r>
          </w:p>
        </w:tc>
      </w:tr>
    </w:tbl>
    <w:bookmarkStart w:name="z75" w:id="4"/>
    <w:p>
      <w:pPr>
        <w:spacing w:after="0"/>
        <w:ind w:left="0"/>
        <w:jc w:val="left"/>
      </w:pPr>
      <w:r>
        <w:rPr>
          <w:rFonts w:ascii="Times New Roman"/>
          <w:b/>
          <w:i w:val="false"/>
          <w:color w:val="000000"/>
        </w:rPr>
        <w:t xml:space="preserve"> Ақбейіт шалғайдағы елді мекенінде тұратын балаларды Сарыжаз орта мектебіне тасымалдау схемасы. </w:t>
      </w:r>
    </w:p>
    <w:bookmarkEnd w:id="4"/>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2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"25" тамыз № 321 қаулысымен бекітілген № 3 қосымша</w:t>
            </w:r>
          </w:p>
        </w:tc>
      </w:tr>
    </w:tbl>
    <w:bookmarkStart w:name="z77" w:id="5"/>
    <w:p>
      <w:pPr>
        <w:spacing w:after="0"/>
        <w:ind w:left="0"/>
        <w:jc w:val="left"/>
      </w:pPr>
      <w:r>
        <w:rPr>
          <w:rFonts w:ascii="Times New Roman"/>
          <w:b/>
          <w:i w:val="false"/>
          <w:color w:val="000000"/>
        </w:rPr>
        <w:t xml:space="preserve"> Алғабас шалғайдағы елді мекенінде тұратын балаларды Ұ. Бағаев атындағы орта мектебіне тасымалдау схемасы. </w:t>
      </w:r>
    </w:p>
    <w:bookmarkEnd w:id="5"/>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"25" тамыз № 321 қаулысымен бекітілген № 4 қосымша</w:t>
            </w:r>
          </w:p>
        </w:tc>
      </w:tr>
    </w:tbl>
    <w:bookmarkStart w:name="z79" w:id="6"/>
    <w:p>
      <w:pPr>
        <w:spacing w:after="0"/>
        <w:ind w:left="0"/>
        <w:jc w:val="left"/>
      </w:pPr>
      <w:r>
        <w:rPr>
          <w:rFonts w:ascii="Times New Roman"/>
          <w:b/>
          <w:i w:val="false"/>
          <w:color w:val="000000"/>
        </w:rPr>
        <w:t xml:space="preserve"> Қостөбе шалғайдағы елді мекенінде тұратын балаларды О.Жандосов атындағы орта мектебіне тасымалдау схемасы. </w:t>
      </w:r>
    </w:p>
    <w:bookmarkEnd w:id="6"/>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0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 25" тамыз № 321 қаулысымен бекітілген № 5 қосымша</w:t>
            </w:r>
          </w:p>
        </w:tc>
      </w:tr>
    </w:tbl>
    <w:bookmarkStart w:name="z81" w:id="7"/>
    <w:p>
      <w:pPr>
        <w:spacing w:after="0"/>
        <w:ind w:left="0"/>
        <w:jc w:val="left"/>
      </w:pPr>
      <w:r>
        <w:rPr>
          <w:rFonts w:ascii="Times New Roman"/>
          <w:b/>
          <w:i w:val="false"/>
          <w:color w:val="000000"/>
        </w:rPr>
        <w:t xml:space="preserve"> Көкпияз, Кіші Қарқара шалғайдағы елді мекенінде тұратын балаларды І.Жұмағұлов атындағы орта мектебіне тасымалдау схемасы. </w:t>
      </w:r>
    </w:p>
    <w:bookmarkEnd w:id="7"/>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8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"25" тамыз № 321 қаулысымен бекітілген № 6 қосымша</w:t>
            </w:r>
          </w:p>
        </w:tc>
      </w:tr>
    </w:tbl>
    <w:bookmarkStart w:name="z83" w:id="8"/>
    <w:p>
      <w:pPr>
        <w:spacing w:after="0"/>
        <w:ind w:left="0"/>
        <w:jc w:val="left"/>
      </w:pPr>
      <w:r>
        <w:rPr>
          <w:rFonts w:ascii="Times New Roman"/>
          <w:b/>
          <w:i w:val="false"/>
          <w:color w:val="000000"/>
        </w:rPr>
        <w:t xml:space="preserve"> Мойнақ, Қолтықбастау шалғайдағы елді мекенінде тұратын балаларды М.Орманов атындағы орта мектебіне тасымалдау схемасы. </w:t>
      </w:r>
    </w:p>
    <w:bookmarkEnd w:id="8"/>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43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"25" тамыз № 321 қаулысымен бекітілген № 7 қосымша</w:t>
            </w:r>
          </w:p>
        </w:tc>
      </w:tr>
    </w:tbl>
    <w:bookmarkStart w:name="z85" w:id="9"/>
    <w:p>
      <w:pPr>
        <w:spacing w:after="0"/>
        <w:ind w:left="0"/>
        <w:jc w:val="left"/>
      </w:pPr>
      <w:r>
        <w:rPr>
          <w:rFonts w:ascii="Times New Roman"/>
          <w:b/>
          <w:i w:val="false"/>
          <w:color w:val="000000"/>
        </w:rPr>
        <w:t xml:space="preserve"> Түменбай шалғайдағы елді мекенінде тұратын балаларды № 3 Кеген орта мектебіне тасымалдау схемасы. </w:t>
      </w:r>
    </w:p>
    <w:bookmarkEnd w:id="9"/>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7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"25" тамыз № 321 қаулысымен бекітілген № 8 қосымша</w:t>
            </w:r>
          </w:p>
        </w:tc>
      </w:tr>
    </w:tbl>
    <w:bookmarkStart w:name="z87" w:id="10"/>
    <w:p>
      <w:pPr>
        <w:spacing w:after="0"/>
        <w:ind w:left="0"/>
        <w:jc w:val="left"/>
      </w:pPr>
      <w:r>
        <w:rPr>
          <w:rFonts w:ascii="Times New Roman"/>
          <w:b/>
          <w:i w:val="false"/>
          <w:color w:val="000000"/>
        </w:rPr>
        <w:t xml:space="preserve"> Ескі Тасашы шалғайдағы елді мекенінде тұратын балаларды Тасашы орта мектебіне тасымалдау схемасы. </w:t>
      </w:r>
    </w:p>
    <w:bookmarkEnd w:id="10"/>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22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