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7ab0" w14:textId="18a7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09 қыркүйектегі № 460 қаулысы. Алматы облысы Әділет департаментінде 2015 жылы 13 қазанда № 3479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Тасыбаев Жанібек Шоғалұлына жүктелсін.</w:t>
      </w:r>
      <w:r>
        <w:br/>
      </w:r>
      <w:r>
        <w:rPr>
          <w:rFonts w:ascii="Times New Roman"/>
          <w:b w:val="false"/>
          <w:i w:val="false"/>
          <w:color w:val="000000"/>
          <w:sz w:val="28"/>
        </w:rPr>
        <w:t>
      </w:t>
      </w:r>
      <w:r>
        <w:rPr>
          <w:rFonts w:ascii="Times New Roman"/>
          <w:b w:val="false"/>
          <w:i w:val="false"/>
          <w:color w:val="000000"/>
          <w:sz w:val="28"/>
        </w:rPr>
        <w:t>3. "Қаратал ауданының сәулет және қалақұрылысы бөлімі" мемлекеттік мекемесінің бөлім басшысының міндетін уақытша атқарушы Байбулатов Бекзат Бейқұтмендіұлына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9 қыркүйектегі "Қаратал ауданының сәулет және қала құрылысы бөлімі" мемлекеттік мекемесінің Ережесін бекіту туралы" № 460 қаулысымен бекітілген қосымша</w:t>
            </w:r>
          </w:p>
        </w:tc>
      </w:tr>
    </w:tbl>
    <w:bookmarkStart w:name="z11" w:id="0"/>
    <w:p>
      <w:pPr>
        <w:spacing w:after="0"/>
        <w:ind w:left="0"/>
        <w:jc w:val="left"/>
      </w:pPr>
      <w:r>
        <w:rPr>
          <w:rFonts w:ascii="Times New Roman"/>
          <w:b/>
          <w:i w:val="false"/>
          <w:color w:val="000000"/>
        </w:rPr>
        <w:t xml:space="preserve"> "Қаратал ауданының сәулет және қала құрылысы бөлімі"</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"Қаратал ауданының сәулет және қала құрылысы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041800, Қазақстан Республикасы, Алматы облысы, Қаратал ауданы, Үштөбе қаласы, Құсмолданов көшесі, № 21.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"Қаратал ауданының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аудан аумақтары мен елді мекендерде қала құрылысын жоспарлау, ұйымдастыру және дамыту қызметін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белгiленген тәртiппен бекiтiлген аудан аумағының аудан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аудан аумағының аудан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 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2)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