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479b" w14:textId="14b4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жер қатынастары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2015 жылғы 02 қыркүйектегі № 455 қаулысы. Алматы облысы Әділет департаментінде 2015 жылы 06 қазанда № 3467 болып тіркелді. Күші жойылды - Алматы облысы Қаратал ауданы әкімдігінің 2016 жылғы 13 қыркүйектегі № 300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Қаратал ауданы әкімдігінің 13.09.2016 </w:t>
      </w:r>
      <w:r>
        <w:rPr>
          <w:rFonts w:ascii="Times New Roman"/>
          <w:b w:val="false"/>
          <w:i w:val="false"/>
          <w:color w:val="ff0000"/>
          <w:sz w:val="28"/>
        </w:rPr>
        <w:t>№ 300</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Қаратал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"Қаратал ауданының жер қатынастары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"Қаратал ауданының жер қатынастары бөлімі" мемлекеттік мекемесінің бөлім басшысы Қосжанов Сабыр Сейдахметұлына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Тасыбаев Жанібек Шоғалұлына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2015 жылғы 02 қыркүйектегі № 455 қаулысымен бекітілген қосымша</w:t>
            </w:r>
          </w:p>
        </w:tc>
      </w:tr>
    </w:tbl>
    <w:bookmarkStart w:name="z13" w:id="0"/>
    <w:p>
      <w:pPr>
        <w:spacing w:after="0"/>
        <w:ind w:left="0"/>
        <w:jc w:val="left"/>
      </w:pPr>
      <w:r>
        <w:rPr>
          <w:rFonts w:ascii="Times New Roman"/>
          <w:b/>
          <w:i w:val="false"/>
          <w:color w:val="000000"/>
        </w:rPr>
        <w:t xml:space="preserve"> "Қаратал ауданының жер қатынастары бөлімі"</w:t>
      </w:r>
      <w:r>
        <w:br/>
      </w:r>
      <w:r>
        <w:rPr>
          <w:rFonts w:ascii="Times New Roman"/>
          <w:b/>
          <w:i w:val="false"/>
          <w:color w:val="000000"/>
        </w:rPr>
        <w:t>мемлекеттік мекемесі туралы Ереже</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"Қаратал ауданының жер қатынастары бөлімі" мемлекеттік мекемесі (бұдан әрі – Бөлім) Қаратал ауданы аумағында жер қатынастары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 041000, Қазақстан Республикасы, Алматы облысы, Қаратал ауданы, Үштөбе қаласы, Құсмолданов көшесі, № 21.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"Қаратал ауданының жер қатынастары бөлімі"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Бөлімге кәсiпкерлiк субъектiлерiмен Бөлімнің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Мемлекеттік органның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жер қатынастарын реттеу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 xml:space="preserve">1) жер учаскесiне меншiк құқығы мен жер пайдалану құқығы туындауының,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белгiлеу; </w:t>
      </w:r>
      <w:r>
        <w:br/>
      </w:r>
      <w:r>
        <w:rPr>
          <w:rFonts w:ascii="Times New Roman"/>
          <w:b w:val="false"/>
          <w:i w:val="false"/>
          <w:color w:val="000000"/>
          <w:sz w:val="28"/>
        </w:rPr>
        <w:t>
      </w:t>
      </w:r>
      <w:r>
        <w:rPr>
          <w:rFonts w:ascii="Times New Roman"/>
          <w:b w:val="false"/>
          <w:i w:val="false"/>
          <w:color w:val="000000"/>
          <w:sz w:val="28"/>
        </w:rPr>
        <w:t xml:space="preserve">2) жердi ұтымды пайдалану мен қорғауды, топырақ құнарлылығын ұдайы қалпына келтiрiп отыруды, табиғи ортаны сақтау мен жақсартуды қамтамасыз ету мақсатында жер қатынастарын реттеу; </w:t>
      </w:r>
      <w:r>
        <w:br/>
      </w:r>
      <w:r>
        <w:rPr>
          <w:rFonts w:ascii="Times New Roman"/>
          <w:b w:val="false"/>
          <w:i w:val="false"/>
          <w:color w:val="000000"/>
          <w:sz w:val="28"/>
        </w:rPr>
        <w:t>
      </w:t>
      </w:r>
      <w:r>
        <w:rPr>
          <w:rFonts w:ascii="Times New Roman"/>
          <w:b w:val="false"/>
          <w:i w:val="false"/>
          <w:color w:val="000000"/>
          <w:sz w:val="28"/>
        </w:rPr>
        <w:t xml:space="preserve">3) шаруашылық жүргiзудiң барлық нысандарын тең құқықпен дамыту үшiн жағдайлар жасау; </w:t>
      </w:r>
      <w:r>
        <w:br/>
      </w:r>
      <w:r>
        <w:rPr>
          <w:rFonts w:ascii="Times New Roman"/>
          <w:b w:val="false"/>
          <w:i w:val="false"/>
          <w:color w:val="000000"/>
          <w:sz w:val="28"/>
        </w:rPr>
        <w:t>
      </w:t>
      </w:r>
      <w:r>
        <w:rPr>
          <w:rFonts w:ascii="Times New Roman"/>
          <w:b w:val="false"/>
          <w:i w:val="false"/>
          <w:color w:val="000000"/>
          <w:sz w:val="28"/>
        </w:rPr>
        <w:t>4) жеке және заңды тұлғалар мен мемлекеттiң жерге құқықтарын қорғау;</w:t>
      </w:r>
      <w:r>
        <w:br/>
      </w:r>
      <w:r>
        <w:rPr>
          <w:rFonts w:ascii="Times New Roman"/>
          <w:b w:val="false"/>
          <w:i w:val="false"/>
          <w:color w:val="000000"/>
          <w:sz w:val="28"/>
        </w:rPr>
        <w:t>
      </w:t>
      </w:r>
      <w:r>
        <w:rPr>
          <w:rFonts w:ascii="Times New Roman"/>
          <w:b w:val="false"/>
          <w:i w:val="false"/>
          <w:color w:val="000000"/>
          <w:sz w:val="28"/>
        </w:rPr>
        <w:t xml:space="preserve">5) жылжымайтын мүлiк рыногын жасау мен дамыту; </w:t>
      </w:r>
      <w:r>
        <w:br/>
      </w:r>
      <w:r>
        <w:rPr>
          <w:rFonts w:ascii="Times New Roman"/>
          <w:b w:val="false"/>
          <w:i w:val="false"/>
          <w:color w:val="000000"/>
          <w:sz w:val="28"/>
        </w:rPr>
        <w:t>
      </w:t>
      </w:r>
      <w:r>
        <w:rPr>
          <w:rFonts w:ascii="Times New Roman"/>
          <w:b w:val="false"/>
          <w:i w:val="false"/>
          <w:color w:val="000000"/>
          <w:sz w:val="28"/>
        </w:rPr>
        <w:t>6) жер қатынастары саласында заңдылықты нығайту.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Қараталауданы әкімдігінің жер учаскелерін беру және олардың нысаналы мақсатын өзгерту жөніндегі ұсыныстары мен қаулылардың жобаларын дайындау;</w:t>
      </w:r>
      <w:r>
        <w:br/>
      </w:r>
      <w:r>
        <w:rPr>
          <w:rFonts w:ascii="Times New Roman"/>
          <w:b w:val="false"/>
          <w:i w:val="false"/>
          <w:color w:val="000000"/>
          <w:sz w:val="28"/>
        </w:rPr>
        <w:t>
      </w:t>
      </w:r>
      <w:r>
        <w:rPr>
          <w:rFonts w:ascii="Times New Roman"/>
          <w:b w:val="false"/>
          <w:i w:val="false"/>
          <w:color w:val="000000"/>
          <w:sz w:val="28"/>
        </w:rPr>
        <w:t>2) Қараталауданы әкімдігінің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w:t>
      </w:r>
      <w:r>
        <w:rPr>
          <w:rFonts w:ascii="Times New Roman"/>
          <w:b w:val="false"/>
          <w:i w:val="false"/>
          <w:color w:val="000000"/>
          <w:sz w:val="28"/>
        </w:rPr>
        <w:t>3) жерді резервке қалдыру жөніндегі ұсыныстарды дайындау;</w:t>
      </w:r>
      <w:r>
        <w:br/>
      </w:r>
      <w:r>
        <w:rPr>
          <w:rFonts w:ascii="Times New Roman"/>
          <w:b w:val="false"/>
          <w:i w:val="false"/>
          <w:color w:val="000000"/>
          <w:sz w:val="28"/>
        </w:rPr>
        <w:t>
      </w:t>
      </w:r>
      <w:r>
        <w:rPr>
          <w:rFonts w:ascii="Times New Roman"/>
          <w:b w:val="false"/>
          <w:i w:val="false"/>
          <w:color w:val="000000"/>
          <w:sz w:val="28"/>
        </w:rPr>
        <w:t>4)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w:t>
      </w:r>
      <w:r>
        <w:rPr>
          <w:rFonts w:ascii="Times New Roman"/>
          <w:b w:val="false"/>
          <w:i w:val="false"/>
          <w:color w:val="000000"/>
          <w:sz w:val="28"/>
        </w:rPr>
        <w:t>5) ауыл шаруашылығы алқаптарын бір түрден екіншісіне ауыстыру жөнінде ұсыныстар дайындау;</w:t>
      </w:r>
      <w:r>
        <w:br/>
      </w:r>
      <w:r>
        <w:rPr>
          <w:rFonts w:ascii="Times New Roman"/>
          <w:b w:val="false"/>
          <w:i w:val="false"/>
          <w:color w:val="000000"/>
          <w:sz w:val="28"/>
        </w:rPr>
        <w:t>
      </w:t>
      </w:r>
      <w:r>
        <w:rPr>
          <w:rFonts w:ascii="Times New Roman"/>
          <w:b w:val="false"/>
          <w:i w:val="false"/>
          <w:color w:val="000000"/>
          <w:sz w:val="28"/>
        </w:rPr>
        <w:t>6) аудан бойынша жер сауда-саттығын (конкурстар, аукциондар) жүргізуді ұйымдастыру;</w:t>
      </w:r>
      <w:r>
        <w:br/>
      </w:r>
      <w:r>
        <w:rPr>
          <w:rFonts w:ascii="Times New Roman"/>
          <w:b w:val="false"/>
          <w:i w:val="false"/>
          <w:color w:val="000000"/>
          <w:sz w:val="28"/>
        </w:rPr>
        <w:t>
      </w:t>
      </w:r>
      <w:r>
        <w:rPr>
          <w:rFonts w:ascii="Times New Roman"/>
          <w:b w:val="false"/>
          <w:i w:val="false"/>
          <w:color w:val="000000"/>
          <w:sz w:val="28"/>
        </w:rPr>
        <w:t>7) Қараталауданының жер балансын жасау;</w:t>
      </w:r>
      <w:r>
        <w:br/>
      </w:r>
      <w:r>
        <w:rPr>
          <w:rFonts w:ascii="Times New Roman"/>
          <w:b w:val="false"/>
          <w:i w:val="false"/>
          <w:color w:val="000000"/>
          <w:sz w:val="28"/>
        </w:rPr>
        <w:t>
      </w:t>
      </w:r>
      <w:r>
        <w:rPr>
          <w:rFonts w:ascii="Times New Roman"/>
          <w:b w:val="false"/>
          <w:i w:val="false"/>
          <w:color w:val="000000"/>
          <w:sz w:val="28"/>
        </w:rPr>
        <w:t>8) ауыл шаруашылығы мақсатындағы жер учаскелерінің паспорттарын беру;</w:t>
      </w:r>
      <w:r>
        <w:br/>
      </w:r>
      <w:r>
        <w:rPr>
          <w:rFonts w:ascii="Times New Roman"/>
          <w:b w:val="false"/>
          <w:i w:val="false"/>
          <w:color w:val="000000"/>
          <w:sz w:val="28"/>
        </w:rPr>
        <w:t>
      </w:t>
      </w:r>
      <w:r>
        <w:rPr>
          <w:rFonts w:ascii="Times New Roman"/>
          <w:b w:val="false"/>
          <w:i w:val="false"/>
          <w:color w:val="000000"/>
          <w:sz w:val="28"/>
        </w:rPr>
        <w:t>9)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10) иесі жоқ жер учаскелерін анықтау және оларды есепке алу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11) мемлекет мұқтажы үшін жер учаскелерін мәжбүрлеп иеліктен шығару жөнінде ұсыныстар дайындау;</w:t>
      </w:r>
      <w:r>
        <w:br/>
      </w:r>
      <w:r>
        <w:rPr>
          <w:rFonts w:ascii="Times New Roman"/>
          <w:b w:val="false"/>
          <w:i w:val="false"/>
          <w:color w:val="000000"/>
          <w:sz w:val="28"/>
        </w:rPr>
        <w:t>
      </w:t>
      </w:r>
      <w:r>
        <w:rPr>
          <w:rFonts w:ascii="Times New Roman"/>
          <w:b w:val="false"/>
          <w:i w:val="false"/>
          <w:color w:val="000000"/>
          <w:sz w:val="28"/>
        </w:rPr>
        <w:t>12) жер учаскелерінің бөлінетіндігі мен бөлінбейтіндігін айқындау;</w:t>
      </w:r>
      <w:r>
        <w:br/>
      </w:r>
      <w:r>
        <w:rPr>
          <w:rFonts w:ascii="Times New Roman"/>
          <w:b w:val="false"/>
          <w:i w:val="false"/>
          <w:color w:val="000000"/>
          <w:sz w:val="28"/>
        </w:rPr>
        <w:t>
      </w:t>
      </w:r>
      <w:r>
        <w:rPr>
          <w:rFonts w:ascii="Times New Roman"/>
          <w:b w:val="false"/>
          <w:i w:val="false"/>
          <w:color w:val="000000"/>
          <w:sz w:val="28"/>
        </w:rPr>
        <w:t>13)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w:t>
      </w:r>
      <w:r>
        <w:rPr>
          <w:rFonts w:ascii="Times New Roman"/>
          <w:b w:val="false"/>
          <w:i w:val="false"/>
          <w:color w:val="000000"/>
          <w:sz w:val="28"/>
        </w:rPr>
        <w:t>14)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w:t>
      </w:r>
      <w:r>
        <w:rPr>
          <w:rFonts w:ascii="Times New Roman"/>
          <w:b w:val="false"/>
          <w:i w:val="false"/>
          <w:color w:val="000000"/>
          <w:sz w:val="28"/>
        </w:rPr>
        <w:t>15) жерді пайдалану мен қорғау мәселелерін қозғайтын, аудандық маңызы бар жобалар мен схемаларға сараптама жүргізу;</w:t>
      </w:r>
      <w:r>
        <w:br/>
      </w:r>
      <w:r>
        <w:rPr>
          <w:rFonts w:ascii="Times New Roman"/>
          <w:b w:val="false"/>
          <w:i w:val="false"/>
          <w:color w:val="000000"/>
          <w:sz w:val="28"/>
        </w:rPr>
        <w:t>
      </w:t>
      </w:r>
      <w:r>
        <w:rPr>
          <w:rFonts w:ascii="Times New Roman"/>
          <w:b w:val="false"/>
          <w:i w:val="false"/>
          <w:color w:val="000000"/>
          <w:sz w:val="28"/>
        </w:rPr>
        <w:t>16) 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w:t>
      </w:r>
      <w:r>
        <w:rPr>
          <w:rFonts w:ascii="Times New Roman"/>
          <w:b w:val="false"/>
          <w:i w:val="false"/>
          <w:color w:val="000000"/>
          <w:sz w:val="28"/>
        </w:rPr>
        <w:t>17) пайдаланылмай жатқан және Қазақстан Республикасының заңнамасын бұза отырып пайдаланылып жатқан жерді анықтау;</w:t>
      </w:r>
      <w:r>
        <w:br/>
      </w:r>
      <w:r>
        <w:rPr>
          <w:rFonts w:ascii="Times New Roman"/>
          <w:b w:val="false"/>
          <w:i w:val="false"/>
          <w:color w:val="000000"/>
          <w:sz w:val="28"/>
        </w:rPr>
        <w:t>
      </w:t>
      </w:r>
      <w:r>
        <w:rPr>
          <w:rFonts w:ascii="Times New Roman"/>
          <w:b w:val="false"/>
          <w:i w:val="false"/>
          <w:color w:val="000000"/>
          <w:sz w:val="28"/>
        </w:rPr>
        <w:t>18)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аудан әкімінің және аудандық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оперативті басқару құқығымен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3. Мемлекеттік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Қаратал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Бөлімнің қызметкерлерінің міндеттері мен өкілеттіліктерін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6" w:id="4"/>
    <w:p>
      <w:pPr>
        <w:spacing w:after="0"/>
        <w:ind w:left="0"/>
        <w:jc w:val="left"/>
      </w:pPr>
      <w:r>
        <w:rPr>
          <w:rFonts w:ascii="Times New Roman"/>
          <w:b/>
          <w:i w:val="false"/>
          <w:color w:val="000000"/>
        </w:rPr>
        <w:t xml:space="preserve"> 4. Мемлекеттік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Бөлімде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1" w:id="5"/>
    <w:p>
      <w:pPr>
        <w:spacing w:after="0"/>
        <w:ind w:left="0"/>
        <w:jc w:val="left"/>
      </w:pPr>
      <w:r>
        <w:rPr>
          <w:rFonts w:ascii="Times New Roman"/>
          <w:b/>
          <w:i w:val="false"/>
          <w:color w:val="000000"/>
        </w:rPr>
        <w:t xml:space="preserve"> 5. Мемлекеттік органды қайта ұйымдастыру және тарату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