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c03c" w14:textId="99ec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25 маусымдағы № 349 қаулысы. Алматы облысы Әділет департаментінде 2015 жылы 21 шілдеде № 3296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Асхат Мейрамғалиұлы Қалиасқаровқа жүктелсін.</w:t>
      </w:r>
      <w:r>
        <w:br/>
      </w:r>
      <w:r>
        <w:rPr>
          <w:rFonts w:ascii="Times New Roman"/>
          <w:b w:val="false"/>
          <w:i w:val="false"/>
          <w:color w:val="000000"/>
          <w:sz w:val="28"/>
        </w:rPr>
        <w:t>
      </w:t>
      </w:r>
      <w:r>
        <w:rPr>
          <w:rFonts w:ascii="Times New Roman"/>
          <w:b w:val="false"/>
          <w:i w:val="false"/>
          <w:color w:val="000000"/>
          <w:sz w:val="28"/>
        </w:rPr>
        <w:t>3. Кәсіпкерлік бөлімінің басшысы Гаухар Нұртайқызы Байғазыноваға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25 маусымдағы "Қаратал ауданының кәсіпкерлік бөлімі" мемлекеттік мекемесінің Ережесін бекіту туралы" № 349 қаулысымен бекітілген қосымша</w:t>
            </w:r>
          </w:p>
        </w:tc>
      </w:tr>
    </w:tbl>
    <w:bookmarkStart w:name="z11" w:id="0"/>
    <w:p>
      <w:pPr>
        <w:spacing w:after="0"/>
        <w:ind w:left="0"/>
        <w:jc w:val="left"/>
      </w:pPr>
      <w:r>
        <w:rPr>
          <w:rFonts w:ascii="Times New Roman"/>
          <w:b/>
          <w:i w:val="false"/>
          <w:color w:val="000000"/>
        </w:rPr>
        <w:t xml:space="preserve"> "Қаратал ауданының кәсіпкерлік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ауданының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041000, Қазақстан Республикасы, Алматы облысы, Қаратал ауданы, Үштөбе қаласы, Қонаев даңғылы, № 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"Қаратал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және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оларға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