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ab3a" w14:textId="549a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сәулет және қалақұрылысы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Ескелді ауданы әкімдігінің 2015 жылғы 20 қазандағы № 350 қаулысы. Алматы облысы Әділет департаментінде 2015 жылы 26 қарашада № 3587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"Ескелді ауданының сәулет және қалақұрылыс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"Ескелді ауданының сәулет және қалақұрылыс бөлімі" мемлекеттік мекемесінің басшысы Алпысбаев Галымжан Калымбековичқа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Қалиев Рустам Тулендиевичқа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Қылышбаев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2015 жылғы 20 қазандағы № 350 қаулысымен бекітілген қосымша</w:t>
            </w:r>
          </w:p>
        </w:tc>
      </w:tr>
    </w:tbl>
    <w:bookmarkStart w:name="z11" w:id="0"/>
    <w:p>
      <w:pPr>
        <w:spacing w:after="0"/>
        <w:ind w:left="0"/>
        <w:jc w:val="left"/>
      </w:pPr>
      <w:r>
        <w:rPr>
          <w:rFonts w:ascii="Times New Roman"/>
          <w:b/>
          <w:i w:val="false"/>
          <w:color w:val="000000"/>
        </w:rPr>
        <w:t xml:space="preserve"> "Ескелді ауданының сәулет және қалақұрылыс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"Ескелді ауданының сәулет және қалақұрылыс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040500, Қазақстан Республикасы, Алматы облысы, Ескелді ауданы, Қарабұлак кенті, Оразбеков көшесі, № 31.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"Ескелді ауданының сәулет және қалақұрылыс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w:t>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Ескелді ауданы аумағында сәулет және қала құрылысы қызметін жүзеге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аумағында сәулет және қала құрылысы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аудан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2) елді мекендерінің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аудан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объектілері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өзгерістері туралы халыққа хабралап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Ескелді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