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0694" w14:textId="4df06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аудандық мәслихатының 2014 жылғы 23 қыркүйектегі "Еңбекшіқазақ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37-3 шешіміне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2015 жылғы 26 маусымдағы № 48-2 шешімі. Алматы облысы Әділет департаментінде 2015 жылы 30 маусымда № 3249 болып тіркелді. Күші жойылды - Алматы облысы Еңбекшіқазақ аудандық мәслихатының 2017 жылғы 6 қарашадағы № 20-4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Еңбекшіқазақ аудандық мәслихатының 06.11.2017 </w:t>
      </w:r>
      <w:r>
        <w:rPr>
          <w:rFonts w:ascii="Times New Roman"/>
          <w:b w:val="false"/>
          <w:i w:val="false"/>
          <w:color w:val="ff0000"/>
          <w:sz w:val="28"/>
        </w:rPr>
        <w:t>№ 20-4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"Нормативтік құқықтық актілер туралы" 1998 жылғы 24 наурыздағы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Еңбекшіқазақ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Еңбекшіқазақ аудандық мәслихатының 2014 жылғы 23 қыркүйектегі "Еңбекшіқазақ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37-3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жылдың 31 қазанында № 2901 тіркелген, "Еңбекшіқазақ" газетінде 2014 жылдың 7 қарашасында № 46 және 2014 жылдың 21 қарашасында № 48 жарияланған) келесі өзгеріс пен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Еңбекшіқазақ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11), 12), 13) тармақшалармен толықтырылсын:</w:t>
      </w:r>
      <w:r>
        <w:br/>
      </w:r>
      <w:r>
        <w:rPr>
          <w:rFonts w:ascii="Times New Roman"/>
          <w:b w:val="false"/>
          <w:i w:val="false"/>
          <w:color w:val="000000"/>
          <w:sz w:val="28"/>
        </w:rPr>
        <w:t xml:space="preserve">
      </w:t>
      </w:r>
      <w:r>
        <w:rPr>
          <w:rFonts w:ascii="Times New Roman"/>
          <w:b w:val="false"/>
          <w:i w:val="false"/>
          <w:color w:val="000000"/>
          <w:sz w:val="28"/>
        </w:rPr>
        <w:t xml:space="preserve">"11) шартты әлеуметтік көмек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нысанындағы төлем. </w:t>
      </w:r>
      <w:r>
        <w:br/>
      </w:r>
      <w:r>
        <w:rPr>
          <w:rFonts w:ascii="Times New Roman"/>
          <w:b w:val="false"/>
          <w:i w:val="false"/>
          <w:color w:val="000000"/>
          <w:sz w:val="28"/>
        </w:rPr>
        <w:t xml:space="preserve">
      </w:t>
      </w:r>
      <w:r>
        <w:rPr>
          <w:rFonts w:ascii="Times New Roman"/>
          <w:b w:val="false"/>
          <w:i w:val="false"/>
          <w:color w:val="000000"/>
          <w:sz w:val="28"/>
        </w:rPr>
        <w:t>Бұл ретте, мемлекеттік атаулы әлеуметтік көмек алушылар үшін, Алматы облысы бойынша белгіленген кедейлік шегі мен ең төменгі күнкөріс деңгейінің 60 пайызы арасындағы айырма ретінде белгіленеді;</w:t>
      </w:r>
      <w:r>
        <w:br/>
      </w:r>
      <w:r>
        <w:rPr>
          <w:rFonts w:ascii="Times New Roman"/>
          <w:b w:val="false"/>
          <w:i w:val="false"/>
          <w:color w:val="000000"/>
          <w:sz w:val="28"/>
        </w:rPr>
        <w:t xml:space="preserve">
      </w:t>
      </w:r>
      <w:r>
        <w:rPr>
          <w:rFonts w:ascii="Times New Roman"/>
          <w:b w:val="false"/>
          <w:i w:val="false"/>
          <w:color w:val="000000"/>
          <w:sz w:val="28"/>
        </w:rPr>
        <w:t>12) әлеуметтік келісімшарт – жұмыспен қамтуға жәрдемдесудің мемлекеттік шараларына қатысатын жұмыссыз, өз бетінше жұмыспен айналысатын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13) отбасының белсенділігін арттырудың әлеуметтік келісімшарт –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10-1 тармақтарымен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w:t>
      </w:r>
      <w:r>
        <w:rPr>
          <w:rFonts w:ascii="Times New Roman"/>
          <w:b w:val="false"/>
          <w:i w:val="false"/>
          <w:color w:val="000000"/>
          <w:sz w:val="28"/>
        </w:rPr>
        <w:t xml:space="preserve">"8-1. Отбасының әрбір мүшесіне (адамға) арналған шартты әлеуметтік көмек мөлшері отбасының (адамның) жан басына шаққандағы табысы мен Алматы облысының белгілеген ең төменгі күнкөріс деңгейінің 60 пайызы арасындағы айырма ретінде айқындалады және отбасының құрамы өзгерген жағдайда, сонымен қатар мемлекеттік атулы әлеуметтік көмек төлеуі тоқтатылғанда, отбасының белсенділігін арттырудың әлеуметтік келісімшарты жасалған кезіндегі табыстарды ескере келе, көрсетілген мән-жайлар орын алған кезден бастап, бірақ оны тағайындаған кезден кейін ғана қайта есептеледі. </w:t>
      </w:r>
      <w:r>
        <w:br/>
      </w:r>
      <w:r>
        <w:rPr>
          <w:rFonts w:ascii="Times New Roman"/>
          <w:b w:val="false"/>
          <w:i w:val="false"/>
          <w:color w:val="000000"/>
          <w:sz w:val="28"/>
        </w:rPr>
        <w:t xml:space="preserve">
      </w:t>
      </w:r>
      <w:r>
        <w:rPr>
          <w:rFonts w:ascii="Times New Roman"/>
          <w:b w:val="false"/>
          <w:i w:val="false"/>
          <w:color w:val="000000"/>
          <w:sz w:val="28"/>
        </w:rPr>
        <w:t>10-1. Әлеуметтік келісімшарт негізіндегі әлеуметтік көмек отбасының белсенділігін арттырудың әлеуметтік келісімшарты қолданылатын мерзімге беріледі және өтініш берушінің өтініші бойынша ай сайын немесе үш айға біржолғы төленеді.</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абзацы жаңа редакцияда баяндалсын:</w:t>
      </w:r>
      <w:r>
        <w:br/>
      </w:r>
      <w:r>
        <w:rPr>
          <w:rFonts w:ascii="Times New Roman"/>
          <w:b w:val="false"/>
          <w:i w:val="false"/>
          <w:color w:val="000000"/>
          <w:sz w:val="28"/>
        </w:rPr>
        <w:t xml:space="preserve">
      </w:t>
      </w:r>
      <w:r>
        <w:rPr>
          <w:rFonts w:ascii="Times New Roman"/>
          <w:b w:val="false"/>
          <w:i w:val="false"/>
          <w:color w:val="000000"/>
          <w:sz w:val="28"/>
        </w:rPr>
        <w:t>"Өмірлік қиын жағдай туындаған кезде әлеуметтік көмек және шартты әлеуметтік көмек алу үшін өтініш беруші өзінің немесе отбасының атынан уәкілетті органға немесе селолық округтің әкіміне өтінішке қоса мынадай құжаттарды ұсынады:";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5) тармақшамен толықтырылсын:</w:t>
      </w:r>
      <w:r>
        <w:br/>
      </w:r>
      <w:r>
        <w:rPr>
          <w:rFonts w:ascii="Times New Roman"/>
          <w:b w:val="false"/>
          <w:i w:val="false"/>
          <w:color w:val="000000"/>
          <w:sz w:val="28"/>
        </w:rPr>
        <w:t xml:space="preserve">
      </w:t>
      </w:r>
      <w:r>
        <w:rPr>
          <w:rFonts w:ascii="Times New Roman"/>
          <w:b w:val="false"/>
          <w:i w:val="false"/>
          <w:color w:val="000000"/>
          <w:sz w:val="28"/>
        </w:rPr>
        <w:t>"5) отбасының белсенділігін арттырудың әлеуметтік келісімшарты бойынша міндеттемелерді орындамауы және (немесе) бұзылуы.".</w:t>
      </w:r>
      <w:r>
        <w:br/>
      </w:r>
      <w:r>
        <w:rPr>
          <w:rFonts w:ascii="Times New Roman"/>
          <w:b w:val="false"/>
          <w:i w:val="false"/>
          <w:color w:val="000000"/>
          <w:sz w:val="28"/>
        </w:rPr>
        <w:t xml:space="preserve">
      </w:t>
      </w:r>
      <w:r>
        <w:rPr>
          <w:rFonts w:ascii="Times New Roman"/>
          <w:b w:val="false"/>
          <w:i w:val="false"/>
          <w:color w:val="000000"/>
          <w:sz w:val="28"/>
        </w:rPr>
        <w:t>2. Аудандық мәслихат аппаратының бас маманы Джелдикбаева Айкерим Алчиновнаға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аудандық мәслихаттың "Әлеуметтік сала, білім, мәдениет және ұлтаралық қатынастар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48-сессиясының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Құраметова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Талқамбаев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"Еңбекшіқазақ ауданының жұмыспен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қамту және әлеуметтік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бағдарламалар бөлімі" мемлекеттік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Айсина Қалдыкүл Оспанәліқызы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"Еңбекшіқазақ ауданының экономика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және бюджеттік жоспарлау бөлімі"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Жакеев Ермек Ильянұлы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