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62364" w14:textId="a5623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Жамбыл аудандық мәслихатының 2015 жылғы 18 мамырдағы № 46-315 шешімі. Алматы облысы Әділет департаментінде 2015 жылы 09 маусымда № 3206 болып тіркелді. Күші жойылды - Алматы облысы Жамбыл аудандық мәслихатының 2018 жылғы 21 маусымдағы № 39-188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Жамбыл аудандық мәслихатының 21.06.2018 </w:t>
      </w:r>
      <w:r>
        <w:rPr>
          <w:rFonts w:ascii="Times New Roman"/>
          <w:b w:val="false"/>
          <w:i w:val="false"/>
          <w:color w:val="000000"/>
          <w:sz w:val="28"/>
        </w:rPr>
        <w:t>№ 39-188</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Жамбыл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Жамбыл ауданындағы аз қамтылған отбасыларға (азаматтарға) тұрғын үй көмегін көрсетудің мөлшері және тәртібі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2. "Жамбыл аудандық жұмыспен қамту және әлеуметтік бағдарламалар бөлімі" мемлекеттік мекемесінің басшысына (келісім бойынша Ж. С. Қарымбаев)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3. Осы шешімнің орындалуын бақылау "Әлеуметтік инфрақұрылымдарды дамыту, халықты әлеуметтік қорғау, тіл, спорт, мәдениет, қоғамдық ұйымдар мен байланыс, құқықтық реформа және заңдылық жөніндегі" тұрақты комиссиясына жүктелсін.</w:t>
      </w:r>
      <w:r>
        <w:br/>
      </w:r>
      <w:r>
        <w:rPr>
          <w:rFonts w:ascii="Times New Roman"/>
          <w:b w:val="false"/>
          <w:i w:val="false"/>
          <w:color w:val="000000"/>
          <w:sz w:val="28"/>
        </w:rPr>
        <w:t xml:space="preserve">
      </w:t>
      </w:r>
      <w:r>
        <w:rPr>
          <w:rFonts w:ascii="Times New Roman"/>
          <w:b w:val="false"/>
          <w:i w:val="false"/>
          <w:color w:val="000000"/>
          <w:sz w:val="28"/>
        </w:rPr>
        <w:t xml:space="preserve">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Ә.Сәрсенов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С.Жұрын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жұмыспен қамту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және әлеуметтік бағдарламалар бөлімі"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Қарымбаев Жақсылық Сұлтанұлы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"Жамбыл ауданының экономика және</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бюджеттік жоспарлау бөлімі"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мемлекеттік мекемесі басшысының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Солтанбаева Сандуғаш Серікқызы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 2015 жылғы 18 мамырдағы "Жамбыл ауданындағы аз қамтылған отбасыларға (азаматтарға) тұрғын үй көмегін көрсетудің мөлшерін және тәртібін айқындау туралы" № 46-315шешіміне қосымша</w:t>
            </w:r>
          </w:p>
        </w:tc>
      </w:tr>
    </w:tbl>
    <w:bookmarkStart w:name="z22" w:id="1"/>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1"/>
    <w:bookmarkStart w:name="z23" w:id="2"/>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2014 жылғы 5 наурыздағы № 185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(бұдан әрі – стандарт),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w:t>
      </w:r>
    </w:p>
    <w:bookmarkEnd w:id="2"/>
    <w:bookmarkStart w:name="z24" w:id="3"/>
    <w:p>
      <w:pPr>
        <w:spacing w:after="0"/>
        <w:ind w:left="0"/>
        <w:jc w:val="left"/>
      </w:pPr>
      <w:r>
        <w:rPr>
          <w:rFonts w:ascii="Times New Roman"/>
          <w:b/>
          <w:i w:val="false"/>
          <w:color w:val="000000"/>
        </w:rPr>
        <w:t xml:space="preserve"> 1. Жалпы ереже</w:t>
      </w:r>
    </w:p>
    <w:bookmarkEnd w:id="3"/>
    <w:bookmarkStart w:name="z25" w:id="4"/>
    <w:p>
      <w:pPr>
        <w:spacing w:after="0"/>
        <w:ind w:left="0"/>
        <w:jc w:val="both"/>
      </w:pPr>
      <w:r>
        <w:rPr>
          <w:rFonts w:ascii="Times New Roman"/>
          <w:b w:val="false"/>
          <w:i w:val="false"/>
          <w:color w:val="000000"/>
          <w:sz w:val="28"/>
        </w:rPr>
        <w:t xml:space="preserve">
      1. Осы тұрғын үй көмегін көрсетудің мөлшері және тәртібінде келесі негізгі ұғымдар пайдаланылады: </w:t>
      </w:r>
      <w:r>
        <w:br/>
      </w:r>
      <w:r>
        <w:rPr>
          <w:rFonts w:ascii="Times New Roman"/>
          <w:b w:val="false"/>
          <w:i w:val="false"/>
          <w:color w:val="000000"/>
          <w:sz w:val="28"/>
        </w:rPr>
        <w:t xml:space="preserve">
      </w:t>
      </w:r>
      <w:r>
        <w:rPr>
          <w:rFonts w:ascii="Times New Roman"/>
          <w:b w:val="false"/>
          <w:i w:val="false"/>
          <w:color w:val="000000"/>
          <w:sz w:val="28"/>
        </w:rPr>
        <w:t>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(азаматтың)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xml:space="preserve">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xml:space="preserve">
      </w:t>
      </w:r>
      <w:r>
        <w:rPr>
          <w:rFonts w:ascii="Times New Roman"/>
          <w:b w:val="false"/>
          <w:i w:val="false"/>
          <w:color w:val="000000"/>
          <w:sz w:val="28"/>
        </w:rPr>
        <w:t xml:space="preserve">3) кондоминиум объектісін басқару органы – кондоминиум объектісін басқару жөніндегі функцияларды жүзеге асыратын жеке немесе заңды тұлға; </w:t>
      </w:r>
      <w:r>
        <w:br/>
      </w:r>
      <w:r>
        <w:rPr>
          <w:rFonts w:ascii="Times New Roman"/>
          <w:b w:val="false"/>
          <w:i w:val="false"/>
          <w:color w:val="000000"/>
          <w:sz w:val="28"/>
        </w:rPr>
        <w:t xml:space="preserve">
      </w:t>
      </w:r>
      <w:r>
        <w:rPr>
          <w:rFonts w:ascii="Times New Roman"/>
          <w:b w:val="false"/>
          <w:i w:val="false"/>
          <w:color w:val="000000"/>
          <w:sz w:val="28"/>
        </w:rPr>
        <w:t>4) уәкілетті орган – тұрғын үй көмегін тағайындауды жүзеге асыратын "Жамбыл аудандық жұмыспен қамту және әлеуметтік бағдарламалар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5) халыққа қызмет көрсету орталығы Қазақстан Республикасының заңнамасына сәйкес "бір терезе" қағидаты бойынша мемлекеттік қызметтер көрсетуге өтініштер қабылдау және олардың нәтижелерін көрсетілетін қызметті алушыға беру жөніндегі жұмысты ұйымдастыруды жүзеге асыратын, сондай-ақ ақпараттық жүйелерден мәліметтер алу арқылы электрондық нысанда мемлекеттік қызметтер көрсетуді қамтамасыз ететін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w:t>
      </w:r>
      <w:r>
        <w:br/>
      </w:r>
      <w:r>
        <w:rPr>
          <w:rFonts w:ascii="Times New Roman"/>
          <w:b w:val="false"/>
          <w:i w:val="false"/>
          <w:color w:val="000000"/>
          <w:sz w:val="28"/>
        </w:rPr>
        <w:t xml:space="preserve">
      </w:t>
      </w:r>
      <w:r>
        <w:rPr>
          <w:rFonts w:ascii="Times New Roman"/>
          <w:b w:val="false"/>
          <w:i w:val="false"/>
          <w:color w:val="000000"/>
          <w:sz w:val="28"/>
        </w:rPr>
        <w:t>6) веб-портал – электрондық үкіметтің www.egov.kz веб-порталы- нормативтік құқықтық базаны қоса алғанда, бүкіл шоғырландырылған үкіметтік ақпаратқа және электрондық нысанда көрсетілетін мемлекеттік қызметтерге қол жеткізудің бірыңғай терезесі болатын ақпараттық жүйе;</w:t>
      </w:r>
      <w:r>
        <w:br/>
      </w:r>
      <w:r>
        <w:rPr>
          <w:rFonts w:ascii="Times New Roman"/>
          <w:b w:val="false"/>
          <w:i w:val="false"/>
          <w:color w:val="000000"/>
          <w:sz w:val="28"/>
        </w:rPr>
        <w:t xml:space="preserve">
      </w:t>
      </w:r>
      <w:r>
        <w:rPr>
          <w:rFonts w:ascii="Times New Roman"/>
          <w:b w:val="false"/>
          <w:i w:val="false"/>
          <w:color w:val="000000"/>
          <w:sz w:val="28"/>
        </w:rPr>
        <w:t xml:space="preserve">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 </w:t>
      </w:r>
      <w:r>
        <w:br/>
      </w:r>
      <w:r>
        <w:rPr>
          <w:rFonts w:ascii="Times New Roman"/>
          <w:b w:val="false"/>
          <w:i w:val="false"/>
          <w:color w:val="000000"/>
          <w:sz w:val="28"/>
        </w:rPr>
        <w:t xml:space="preserve">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xml:space="preserve">
      </w:t>
      </w:r>
      <w:r>
        <w:rPr>
          <w:rFonts w:ascii="Times New Roman"/>
          <w:b w:val="false"/>
          <w:i w:val="false"/>
          <w:color w:val="000000"/>
          <w:sz w:val="28"/>
        </w:rPr>
        <w:t>2. Тұрғын үй көмегі жергілікті бюджет қаражаты есебінен Жамбыл ауданында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xml:space="preserve">
      </w:t>
      </w:r>
      <w:r>
        <w:rPr>
          <w:rFonts w:ascii="Times New Roman"/>
          <w:b w:val="false"/>
          <w:i w:val="false"/>
          <w:color w:val="000000"/>
          <w:sz w:val="28"/>
        </w:rPr>
        <w:t>2) тұрғынжайдың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xml:space="preserve">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 xml:space="preserve">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 </w:t>
      </w:r>
      <w:r>
        <w:br/>
      </w:r>
      <w:r>
        <w:rPr>
          <w:rFonts w:ascii="Times New Roman"/>
          <w:b w:val="false"/>
          <w:i w:val="false"/>
          <w:color w:val="000000"/>
          <w:sz w:val="28"/>
        </w:rPr>
        <w:t xml:space="preserve">
      </w:t>
      </w:r>
      <w:r>
        <w:rPr>
          <w:rFonts w:ascii="Times New Roman"/>
          <w:b w:val="false"/>
          <w:i w:val="false"/>
          <w:color w:val="000000"/>
          <w:sz w:val="28"/>
        </w:rPr>
        <w:t xml:space="preserve">5. Белгiленген нормалар шегiндегi шектi жол берiлетiн шығыстар үлесi отбасының жиынтық табысының он пайызы мөлшерiнде белгiленедi. </w:t>
      </w:r>
      <w:r>
        <w:br/>
      </w:r>
      <w:r>
        <w:rPr>
          <w:rFonts w:ascii="Times New Roman"/>
          <w:b w:val="false"/>
          <w:i w:val="false"/>
          <w:color w:val="000000"/>
          <w:sz w:val="28"/>
        </w:rPr>
        <w:t xml:space="preserve">
      </w:t>
      </w:r>
      <w:r>
        <w:rPr>
          <w:rFonts w:ascii="Times New Roman"/>
          <w:b w:val="false"/>
          <w:i w:val="false"/>
          <w:color w:val="000000"/>
          <w:sz w:val="28"/>
        </w:rPr>
        <w:t>Тұрғын үй көмегі:</w:t>
      </w:r>
      <w:r>
        <w:br/>
      </w:r>
      <w:r>
        <w:rPr>
          <w:rFonts w:ascii="Times New Roman"/>
          <w:b w:val="false"/>
          <w:i w:val="false"/>
          <w:color w:val="000000"/>
          <w:sz w:val="28"/>
        </w:rPr>
        <w:t xml:space="preserve">
      </w:t>
      </w:r>
      <w:r>
        <w:rPr>
          <w:rFonts w:ascii="Times New Roman"/>
          <w:b w:val="false"/>
          <w:i w:val="false"/>
          <w:color w:val="000000"/>
          <w:sz w:val="28"/>
        </w:rPr>
        <w:t>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xml:space="preserve">
      </w:t>
      </w:r>
      <w:r>
        <w:rPr>
          <w:rFonts w:ascii="Times New Roman"/>
          <w:b w:val="false"/>
          <w:i w:val="false"/>
          <w:color w:val="000000"/>
          <w:sz w:val="28"/>
        </w:rPr>
        <w:t>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w:t>
      </w:r>
    </w:p>
    <w:bookmarkEnd w:id="4"/>
    <w:bookmarkStart w:name="z45"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46" w:id="6"/>
    <w:p>
      <w:pPr>
        <w:spacing w:after="0"/>
        <w:ind w:left="0"/>
        <w:jc w:val="both"/>
      </w:pPr>
      <w:r>
        <w:rPr>
          <w:rFonts w:ascii="Times New Roman"/>
          <w:b w:val="false"/>
          <w:i w:val="false"/>
          <w:color w:val="000000"/>
          <w:sz w:val="28"/>
        </w:rPr>
        <w:t xml:space="preserve">
      6. Тұрғын үй көмегін тағайындау үшін есептеу мерзімі өтінішімен қоса барлық қажетті құжаттарды өткізген жылдың тоқсаны болып саналады. </w:t>
      </w:r>
      <w:r>
        <w:br/>
      </w:r>
      <w:r>
        <w:rPr>
          <w:rFonts w:ascii="Times New Roman"/>
          <w:b w:val="false"/>
          <w:i w:val="false"/>
          <w:color w:val="000000"/>
          <w:sz w:val="28"/>
        </w:rPr>
        <w:t xml:space="preserve">
      </w:t>
      </w:r>
      <w:r>
        <w:rPr>
          <w:rFonts w:ascii="Times New Roman"/>
          <w:b w:val="false"/>
          <w:i w:val="false"/>
          <w:color w:val="000000"/>
          <w:sz w:val="28"/>
        </w:rPr>
        <w:t xml:space="preserve">Жеке меншігінде бір бірліктен артық тұрғын үйі (пәтерлер, тұрғын үйлер) бар немесе тұрғынжайды жалға немесе пайдалануға беруші аз қамтылған отбасылар (азаматтар) тұрғын үй көмегін алу құқығын жоғалтады. </w:t>
      </w:r>
      <w:r>
        <w:br/>
      </w:r>
      <w:r>
        <w:rPr>
          <w:rFonts w:ascii="Times New Roman"/>
          <w:b w:val="false"/>
          <w:i w:val="false"/>
          <w:color w:val="000000"/>
          <w:sz w:val="28"/>
        </w:rPr>
        <w:t xml:space="preserve">
      </w:t>
      </w:r>
      <w:r>
        <w:rPr>
          <w:rFonts w:ascii="Times New Roman"/>
          <w:b w:val="false"/>
          <w:i w:val="false"/>
          <w:color w:val="000000"/>
          <w:sz w:val="28"/>
        </w:rPr>
        <w:t>7. Тұрғын үй көмегін тағайындау үшін азамат (отбасы) халыққа қызмет көрсету орталықтарына немесе веб-порталға келесі құжаттарды ұсынады:</w:t>
      </w:r>
      <w:r>
        <w:br/>
      </w:r>
      <w:r>
        <w:rPr>
          <w:rFonts w:ascii="Times New Roman"/>
          <w:b w:val="false"/>
          <w:i w:val="false"/>
          <w:color w:val="000000"/>
          <w:sz w:val="28"/>
        </w:rPr>
        <w:t xml:space="preserve">
      </w:t>
      </w:r>
      <w:r>
        <w:rPr>
          <w:rFonts w:ascii="Times New Roman"/>
          <w:b w:val="false"/>
          <w:i w:val="false"/>
          <w:color w:val="000000"/>
          <w:sz w:val="28"/>
        </w:rPr>
        <w:t>Халыққа қызмет көрсету орталығына:</w:t>
      </w:r>
      <w:r>
        <w:br/>
      </w:r>
      <w:r>
        <w:rPr>
          <w:rFonts w:ascii="Times New Roman"/>
          <w:b w:val="false"/>
          <w:i w:val="false"/>
          <w:color w:val="000000"/>
          <w:sz w:val="28"/>
        </w:rPr>
        <w:t xml:space="preserve">
      </w:t>
      </w:r>
      <w:r>
        <w:rPr>
          <w:rFonts w:ascii="Times New Roman"/>
          <w:b w:val="false"/>
          <w:i w:val="false"/>
          <w:color w:val="000000"/>
          <w:sz w:val="28"/>
        </w:rPr>
        <w:t>1) стандарттың 1-қосымшасына сәйкес нысан бойынша өтініш;</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алушының жеке басын куәландыратын құжат (түпнұсқа көрсетілетін қызметті алушының жеке басын сәйкестендіру үшін ұсынылады); </w:t>
      </w:r>
      <w:r>
        <w:br/>
      </w:r>
      <w:r>
        <w:rPr>
          <w:rFonts w:ascii="Times New Roman"/>
          <w:b w:val="false"/>
          <w:i w:val="false"/>
          <w:color w:val="000000"/>
          <w:sz w:val="28"/>
        </w:rPr>
        <w:t xml:space="preserve">
      </w:t>
      </w:r>
      <w:r>
        <w:rPr>
          <w:rFonts w:ascii="Times New Roman"/>
          <w:b w:val="false"/>
          <w:i w:val="false"/>
          <w:color w:val="000000"/>
          <w:sz w:val="28"/>
        </w:rPr>
        <w:t>3) стандарттың 2-қосымшасының 1, 5, 6, 7-тармақтарында, 8-тармағының 2) тармақшасында және 10-тармағында көрсетілген отбасының табысын растайтын құжаттар;</w:t>
      </w:r>
      <w:r>
        <w:br/>
      </w:r>
      <w:r>
        <w:rPr>
          <w:rFonts w:ascii="Times New Roman"/>
          <w:b w:val="false"/>
          <w:i w:val="false"/>
          <w:color w:val="000000"/>
          <w:sz w:val="28"/>
        </w:rPr>
        <w:t xml:space="preserve">
      </w:t>
      </w:r>
      <w:r>
        <w:rPr>
          <w:rFonts w:ascii="Times New Roman"/>
          <w:b w:val="false"/>
          <w:i w:val="false"/>
          <w:color w:val="000000"/>
          <w:sz w:val="28"/>
        </w:rPr>
        <w:t>4) тұрғын үйді (тұрғын ғимаратты) күтіп-ұстауға арналған ай сайынғы жарнаның мөлшері туралы шот;</w:t>
      </w:r>
      <w:r>
        <w:br/>
      </w:r>
      <w:r>
        <w:rPr>
          <w:rFonts w:ascii="Times New Roman"/>
          <w:b w:val="false"/>
          <w:i w:val="false"/>
          <w:color w:val="000000"/>
          <w:sz w:val="28"/>
        </w:rPr>
        <w:t xml:space="preserve">
      </w:t>
      </w:r>
      <w:r>
        <w:rPr>
          <w:rFonts w:ascii="Times New Roman"/>
          <w:b w:val="false"/>
          <w:i w:val="false"/>
          <w:color w:val="000000"/>
          <w:sz w:val="28"/>
        </w:rPr>
        <w:t>5) коммуналдық қызметтерді тұтынуға арналған шот;</w:t>
      </w:r>
      <w:r>
        <w:br/>
      </w:r>
      <w:r>
        <w:rPr>
          <w:rFonts w:ascii="Times New Roman"/>
          <w:b w:val="false"/>
          <w:i w:val="false"/>
          <w:color w:val="000000"/>
          <w:sz w:val="28"/>
        </w:rPr>
        <w:t xml:space="preserve">
      </w:t>
      </w:r>
      <w:r>
        <w:rPr>
          <w:rFonts w:ascii="Times New Roman"/>
          <w:b w:val="false"/>
          <w:i w:val="false"/>
          <w:color w:val="000000"/>
          <w:sz w:val="28"/>
        </w:rPr>
        <w:t>6)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xml:space="preserve">
      </w:t>
      </w:r>
      <w:r>
        <w:rPr>
          <w:rFonts w:ascii="Times New Roman"/>
          <w:b w:val="false"/>
          <w:i w:val="false"/>
          <w:color w:val="000000"/>
          <w:sz w:val="28"/>
        </w:rPr>
        <w:t xml:space="preserve">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 </w:t>
      </w:r>
      <w:r>
        <w:br/>
      </w:r>
      <w:r>
        <w:rPr>
          <w:rFonts w:ascii="Times New Roman"/>
          <w:b w:val="false"/>
          <w:i w:val="false"/>
          <w:color w:val="000000"/>
          <w:sz w:val="28"/>
        </w:rPr>
        <w:t xml:space="preserve">
      </w:t>
      </w:r>
      <w:r>
        <w:rPr>
          <w:rFonts w:ascii="Times New Roman"/>
          <w:b w:val="false"/>
          <w:i w:val="false"/>
          <w:color w:val="000000"/>
          <w:sz w:val="28"/>
        </w:rPr>
        <w:t>Веб-порталға:</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электрондық-цифрлық қолтаңбасымен куәландырылған электрондық құжат нысанындағы сұрау салу;</w:t>
      </w:r>
      <w:r>
        <w:br/>
      </w:r>
      <w:r>
        <w:rPr>
          <w:rFonts w:ascii="Times New Roman"/>
          <w:b w:val="false"/>
          <w:i w:val="false"/>
          <w:color w:val="000000"/>
          <w:sz w:val="28"/>
        </w:rPr>
        <w:t xml:space="preserve">
      </w:t>
      </w:r>
      <w:r>
        <w:rPr>
          <w:rFonts w:ascii="Times New Roman"/>
          <w:b w:val="false"/>
          <w:i w:val="false"/>
          <w:color w:val="000000"/>
          <w:sz w:val="28"/>
        </w:rPr>
        <w:t>2) стандарттың 2-қосымшасының 1, 5, 6, 7-тармақтарында, 8-тармағының 2) тармақшасында және 10-тармағында көрсетілген отбасының табысын растайтын құжаттардың электрондық көшірмелері;</w:t>
      </w:r>
      <w:r>
        <w:br/>
      </w:r>
      <w:r>
        <w:rPr>
          <w:rFonts w:ascii="Times New Roman"/>
          <w:b w:val="false"/>
          <w:i w:val="false"/>
          <w:color w:val="000000"/>
          <w:sz w:val="28"/>
        </w:rPr>
        <w:t xml:space="preserve">
      </w:t>
      </w:r>
      <w:r>
        <w:rPr>
          <w:rFonts w:ascii="Times New Roman"/>
          <w:b w:val="false"/>
          <w:i w:val="false"/>
          <w:color w:val="000000"/>
          <w:sz w:val="28"/>
        </w:rPr>
        <w:t>3) тұрғын үйді (тұрғын ғимаратты) күтіп-ұстауға арналған ай сайынғы жарнаның мөлшері туралы шоттың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4) коммуналдық қызметтерді тұтынуға арналған шоттың электрондық көшірмесі;</w:t>
      </w:r>
      <w:r>
        <w:br/>
      </w:r>
      <w:r>
        <w:rPr>
          <w:rFonts w:ascii="Times New Roman"/>
          <w:b w:val="false"/>
          <w:i w:val="false"/>
          <w:color w:val="000000"/>
          <w:sz w:val="28"/>
        </w:rPr>
        <w:t xml:space="preserve">
      </w:t>
      </w:r>
      <w:r>
        <w:rPr>
          <w:rFonts w:ascii="Times New Roman"/>
          <w:b w:val="false"/>
          <w:i w:val="false"/>
          <w:color w:val="000000"/>
          <w:sz w:val="28"/>
        </w:rPr>
        <w:t>5) телекоммуникация қызметтері үшін түбіртек-шоттың электрондық көшірмесі немесе байланыс қызметтерін көрсетуге арналған шарттың көшірмесі;</w:t>
      </w:r>
      <w:r>
        <w:br/>
      </w:r>
      <w:r>
        <w:rPr>
          <w:rFonts w:ascii="Times New Roman"/>
          <w:b w:val="false"/>
          <w:i w:val="false"/>
          <w:color w:val="000000"/>
          <w:sz w:val="28"/>
        </w:rPr>
        <w:t xml:space="preserve">
      </w:t>
      </w:r>
      <w:r>
        <w:rPr>
          <w:rFonts w:ascii="Times New Roman"/>
          <w:b w:val="false"/>
          <w:i w:val="false"/>
          <w:color w:val="000000"/>
          <w:sz w:val="28"/>
        </w:rPr>
        <w:t xml:space="preserve">6)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шоттың электрондық көшірмесі. </w:t>
      </w:r>
      <w:r>
        <w:br/>
      </w:r>
      <w:r>
        <w:rPr>
          <w:rFonts w:ascii="Times New Roman"/>
          <w:b w:val="false"/>
          <w:i w:val="false"/>
          <w:color w:val="000000"/>
          <w:sz w:val="28"/>
        </w:rPr>
        <w:t xml:space="preserve">
      </w:t>
      </w:r>
      <w:r>
        <w:rPr>
          <w:rFonts w:ascii="Times New Roman"/>
          <w:b w:val="false"/>
          <w:i w:val="false"/>
          <w:color w:val="000000"/>
          <w:sz w:val="28"/>
        </w:rPr>
        <w:t>8. Өтініштер Қазақстан Республикасының заңнамаларында белгіленген мерзімдерде қаралады және мемлекеттік қызмет көрсету нәтижесі – тұрғын үй көмегін тағайындау туралы хабарлама немесе мемлекеттік қызмет көрсетуден бас тарту туралы дәлелді жауап болып табылады.</w:t>
      </w:r>
      <w:r>
        <w:br/>
      </w:r>
      <w:r>
        <w:rPr>
          <w:rFonts w:ascii="Times New Roman"/>
          <w:b w:val="false"/>
          <w:i w:val="false"/>
          <w:color w:val="000000"/>
          <w:sz w:val="28"/>
        </w:rPr>
        <w:t xml:space="preserve">
      </w:t>
      </w:r>
      <w:r>
        <w:rPr>
          <w:rFonts w:ascii="Times New Roman"/>
          <w:b w:val="false"/>
          <w:i w:val="false"/>
          <w:color w:val="000000"/>
          <w:sz w:val="28"/>
        </w:rPr>
        <w:t>9. Тұрғын үй көмегін алушылар күнтізбелік он бес күн мерзімде уәкілетті органды тұрғын үй көмегін алу құқығына немесе оның мөлшеріне әсер ететін мән-жайлар туралы хабардар етеді.</w:t>
      </w:r>
      <w:r>
        <w:br/>
      </w:r>
      <w:r>
        <w:rPr>
          <w:rFonts w:ascii="Times New Roman"/>
          <w:b w:val="false"/>
          <w:i w:val="false"/>
          <w:color w:val="000000"/>
          <w:sz w:val="28"/>
        </w:rPr>
        <w:t xml:space="preserve">
      </w:t>
      </w:r>
      <w:r>
        <w:rPr>
          <w:rFonts w:ascii="Times New Roman"/>
          <w:b w:val="false"/>
          <w:i w:val="false"/>
          <w:color w:val="000000"/>
          <w:sz w:val="28"/>
        </w:rPr>
        <w:t>Өтініш беруші тұрғын үй көмегін алу құқығына немесе оның мөлшеріне әсер ететін мән-жайлар туралы уақытылы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xml:space="preserve">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xml:space="preserve">
      </w:t>
      </w:r>
      <w:r>
        <w:rPr>
          <w:rFonts w:ascii="Times New Roman"/>
          <w:b w:val="false"/>
          <w:i w:val="false"/>
          <w:color w:val="000000"/>
          <w:sz w:val="28"/>
        </w:rPr>
        <w:t xml:space="preserve">10. Тұрғын үй көмегін алуға үміткер отбасының (азаматтың) жиынтық табысын есептеу тәртібі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2011 жылғы 5 желтоқсандағы № 471 Қазақстан Республикасы Құрылыс және тұрғын үй-коммуналдық шаруашылық істері агенттігі Төрағасының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xml:space="preserve">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12. Коммуналдық қызметті тұтыну нормалары табиғи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13. Коммуналдық қызметтерді тұтыну төлемінің нормалары мен тарифтерін қызмет көрсету мекемелері ұсынады.</w:t>
      </w:r>
      <w:r>
        <w:br/>
      </w:r>
      <w:r>
        <w:rPr>
          <w:rFonts w:ascii="Times New Roman"/>
          <w:b w:val="false"/>
          <w:i w:val="false"/>
          <w:color w:val="000000"/>
          <w:sz w:val="28"/>
        </w:rPr>
        <w:t xml:space="preserve">
      </w:t>
      </w:r>
      <w:r>
        <w:rPr>
          <w:rFonts w:ascii="Times New Roman"/>
          <w:b w:val="false"/>
          <w:i w:val="false"/>
          <w:color w:val="000000"/>
          <w:sz w:val="28"/>
        </w:rPr>
        <w:t>14. Тұрғын үй көмегін тағайындағанда келесі нормалар ескеріледі:</w:t>
      </w:r>
      <w:r>
        <w:br/>
      </w:r>
      <w:r>
        <w:rPr>
          <w:rFonts w:ascii="Times New Roman"/>
          <w:b w:val="false"/>
          <w:i w:val="false"/>
          <w:color w:val="000000"/>
          <w:sz w:val="28"/>
        </w:rPr>
        <w:t xml:space="preserve">
      </w:t>
      </w:r>
      <w:r>
        <w:rPr>
          <w:rFonts w:ascii="Times New Roman"/>
          <w:b w:val="false"/>
          <w:i w:val="false"/>
          <w:color w:val="000000"/>
          <w:sz w:val="28"/>
        </w:rPr>
        <w:t xml:space="preserve">1) газ тұтыну: жеке секторда тұратын отбасыларға, тамақ дайындау үшін табиғи газды пайдаланған кезде – айына бір отбасына 12,5 текше метр, көп пәтерлі тұрғын үйлерде тұратын отбасыларға, тамақ дайындау үшін табиғи газды пайдаланған кезде – айына бір отбасына 22,5 текше метр, есептеу құралдары болған жағдайда көрсеткіштер бойынша, бірақ қолданыстағы нормалардан аспауы керек; пешпен жылытатын тұрғын үйде тұратын отбасыларға – айына бір отбасына 10 килограмм (1 кішкене баллон); </w:t>
      </w:r>
      <w:r>
        <w:br/>
      </w:r>
      <w:r>
        <w:rPr>
          <w:rFonts w:ascii="Times New Roman"/>
          <w:b w:val="false"/>
          <w:i w:val="false"/>
          <w:color w:val="000000"/>
          <w:sz w:val="28"/>
        </w:rPr>
        <w:t xml:space="preserve">
      </w:t>
      </w:r>
      <w:r>
        <w:rPr>
          <w:rFonts w:ascii="Times New Roman"/>
          <w:b w:val="false"/>
          <w:i w:val="false"/>
          <w:color w:val="000000"/>
          <w:sz w:val="28"/>
        </w:rPr>
        <w:t>4) электр энергиясын тұтыну бір айға: 1 адамға – 70 киловатт, 2 адамға – 140 киловатт, 3 адамға – 150 киловатт, 4 және одан көп адамға – 180 киловатт;</w:t>
      </w:r>
      <w:r>
        <w:br/>
      </w:r>
      <w:r>
        <w:rPr>
          <w:rFonts w:ascii="Times New Roman"/>
          <w:b w:val="false"/>
          <w:i w:val="false"/>
          <w:color w:val="000000"/>
          <w:sz w:val="28"/>
        </w:rPr>
        <w:t xml:space="preserve">
      </w:t>
      </w:r>
      <w:r>
        <w:rPr>
          <w:rFonts w:ascii="Times New Roman"/>
          <w:b w:val="false"/>
          <w:i w:val="false"/>
          <w:color w:val="000000"/>
          <w:sz w:val="28"/>
        </w:rPr>
        <w:t>5) сумен қамтамасыз ету нормалары – әр отбасы мүшесіне, есептеу құралдары болған жағдайда көрсеткіштер бойынша, бірақ қолданыстағы нормалардан аспауы керек;</w:t>
      </w:r>
      <w:r>
        <w:br/>
      </w:r>
      <w:r>
        <w:rPr>
          <w:rFonts w:ascii="Times New Roman"/>
          <w:b w:val="false"/>
          <w:i w:val="false"/>
          <w:color w:val="000000"/>
          <w:sz w:val="28"/>
        </w:rPr>
        <w:t xml:space="preserve">
      </w:t>
      </w:r>
      <w:r>
        <w:rPr>
          <w:rFonts w:ascii="Times New Roman"/>
          <w:b w:val="false"/>
          <w:i w:val="false"/>
          <w:color w:val="000000"/>
          <w:sz w:val="28"/>
        </w:rPr>
        <w:t>6) қатты тұрмыстық қалдықтарды шығару – ай сайын әр отбасы мүшесіне;</w:t>
      </w:r>
      <w:r>
        <w:br/>
      </w:r>
      <w:r>
        <w:rPr>
          <w:rFonts w:ascii="Times New Roman"/>
          <w:b w:val="false"/>
          <w:i w:val="false"/>
          <w:color w:val="000000"/>
          <w:sz w:val="28"/>
        </w:rPr>
        <w:t xml:space="preserve">
      </w:t>
      </w:r>
      <w:r>
        <w:rPr>
          <w:rFonts w:ascii="Times New Roman"/>
          <w:b w:val="false"/>
          <w:i w:val="false"/>
          <w:color w:val="000000"/>
          <w:sz w:val="28"/>
        </w:rPr>
        <w:t xml:space="preserve">7) тұрғын үйді (тұрғын ғимаратты) күтіп-ұстауға арналған нысаналы жарнаның мөлшері туралы шотына сәйкес; </w:t>
      </w:r>
      <w:r>
        <w:br/>
      </w:r>
      <w:r>
        <w:rPr>
          <w:rFonts w:ascii="Times New Roman"/>
          <w:b w:val="false"/>
          <w:i w:val="false"/>
          <w:color w:val="000000"/>
          <w:sz w:val="28"/>
        </w:rPr>
        <w:t xml:space="preserve">
      </w:t>
      </w:r>
      <w:r>
        <w:rPr>
          <w:rFonts w:ascii="Times New Roman"/>
          <w:b w:val="false"/>
          <w:i w:val="false"/>
          <w:color w:val="000000"/>
          <w:sz w:val="28"/>
        </w:rPr>
        <w:t>8) қатты отынды тұтынушылар үшін: пешпен жылытатын тұрғын үйлерге – жыл бойына төрт тонна көмір.</w:t>
      </w:r>
      <w:r>
        <w:br/>
      </w:r>
      <w:r>
        <w:rPr>
          <w:rFonts w:ascii="Times New Roman"/>
          <w:b w:val="false"/>
          <w:i w:val="false"/>
          <w:color w:val="000000"/>
          <w:sz w:val="28"/>
        </w:rPr>
        <w:t xml:space="preserve">
      </w:t>
      </w:r>
      <w:r>
        <w:rPr>
          <w:rFonts w:ascii="Times New Roman"/>
          <w:b w:val="false"/>
          <w:i w:val="false"/>
          <w:color w:val="000000"/>
          <w:sz w:val="28"/>
        </w:rPr>
        <w:t>15. Қатты отынның құнын есептегенде аймақта өткен тоқсанда қалыптасқан орташа баға ескеріледі.</w:t>
      </w:r>
    </w:p>
    <w:bookmarkEnd w:id="6"/>
    <w:bookmarkStart w:name="z80" w:id="7"/>
    <w:p>
      <w:pPr>
        <w:spacing w:after="0"/>
        <w:ind w:left="0"/>
        <w:jc w:val="left"/>
      </w:pPr>
      <w:r>
        <w:rPr>
          <w:rFonts w:ascii="Times New Roman"/>
          <w:b/>
          <w:i w:val="false"/>
          <w:color w:val="000000"/>
        </w:rPr>
        <w:t xml:space="preserve"> 3. Қаржыландыру және төлеу</w:t>
      </w:r>
    </w:p>
    <w:bookmarkEnd w:id="7"/>
    <w:bookmarkStart w:name="z81" w:id="8"/>
    <w:p>
      <w:pPr>
        <w:spacing w:after="0"/>
        <w:ind w:left="0"/>
        <w:jc w:val="both"/>
      </w:pPr>
      <w:r>
        <w:rPr>
          <w:rFonts w:ascii="Times New Roman"/>
          <w:b w:val="false"/>
          <w:i w:val="false"/>
          <w:color w:val="000000"/>
          <w:sz w:val="28"/>
        </w:rPr>
        <w:t>
      16. Тұрғын үй көмегiн төлеудi қаржыландыру аудан бюджетiмен тиiстi қаржылық жылға қарастырылған қаражат шегiнде жүзеге асырылады.</w:t>
      </w:r>
      <w:r>
        <w:br/>
      </w:r>
      <w:r>
        <w:rPr>
          <w:rFonts w:ascii="Times New Roman"/>
          <w:b w:val="false"/>
          <w:i w:val="false"/>
          <w:color w:val="000000"/>
          <w:sz w:val="28"/>
        </w:rPr>
        <w:t>
      17. Аз қамтылған отбасыларға (азаматтарға) тұрғын үй көмегін төлеуді уәкілетті орган екінші деңгейлі банктер арқылы жүзеге асырылады.</w:t>
      </w:r>
    </w:p>
    <w:bookmarkEnd w:id="8"/>
    <w:bookmarkStart w:name="z82" w:id="9"/>
    <w:p>
      <w:pPr>
        <w:spacing w:after="0"/>
        <w:ind w:left="0"/>
        <w:jc w:val="left"/>
      </w:pPr>
      <w:r>
        <w:rPr>
          <w:rFonts w:ascii="Times New Roman"/>
          <w:b/>
          <w:i w:val="false"/>
          <w:color w:val="000000"/>
        </w:rPr>
        <w:t xml:space="preserve"> 4. Қорытынды</w:t>
      </w:r>
    </w:p>
    <w:bookmarkEnd w:id="9"/>
    <w:bookmarkStart w:name="z83"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