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3c17" w14:textId="f663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шалғайдағы елдi мекендерде тұратын балаларды жалпы бiлiм беретiн мектептерге тасымалдаудың тәртібі мен схемасын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23 қыркүйектегі № 195 қаулысы. Алматы облысы Әділет департаментінде 2015 жылы 02 қазанда № 3460 болып тіркелді. Күші жойылды - Алматы облысы Балқаш ауданы әкімдігінің 2017 жылғы 1 қарашадағы № 165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Балқаш ауданы әкімдігінің 01.11.2017 </w:t>
      </w:r>
      <w:r>
        <w:rPr>
          <w:rFonts w:ascii="Times New Roman"/>
          <w:b w:val="false"/>
          <w:i w:val="false"/>
          <w:color w:val="ff0000"/>
          <w:sz w:val="28"/>
        </w:rPr>
        <w:t>№ 165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xml:space="preserve">
      </w:t>
      </w:r>
      <w:r>
        <w:rPr>
          <w:rFonts w:ascii="Times New Roman"/>
          <w:b w:val="false"/>
          <w:i w:val="false"/>
          <w:color w:val="000000"/>
          <w:sz w:val="28"/>
        </w:rPr>
        <w:t xml:space="preserve">1. Балқаш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r>
        <w:br/>
      </w:r>
      <w:r>
        <w:rPr>
          <w:rFonts w:ascii="Times New Roman"/>
          <w:b w:val="false"/>
          <w:i w:val="false"/>
          <w:color w:val="000000"/>
          <w:sz w:val="28"/>
        </w:rPr>
        <w:t xml:space="preserve">
      </w:t>
      </w:r>
      <w:r>
        <w:rPr>
          <w:rFonts w:ascii="Times New Roman"/>
          <w:b w:val="false"/>
          <w:i w:val="false"/>
          <w:color w:val="000000"/>
          <w:sz w:val="28"/>
        </w:rPr>
        <w:t xml:space="preserve">2. Балқаш ауданының шалғайдағы елдi мекендерде тұратын балаларды жалпы бiлiм беретiн мектептерге тасымалдаудың схемасы осы қаулының </w:t>
      </w:r>
      <w:r>
        <w:rPr>
          <w:rFonts w:ascii="Times New Roman"/>
          <w:b w:val="false"/>
          <w:i w:val="false"/>
          <w:color w:val="000000"/>
          <w:sz w:val="28"/>
        </w:rPr>
        <w:t>№ 2 қосымшасына</w:t>
      </w:r>
      <w:r>
        <w:rPr>
          <w:rFonts w:ascii="Times New Roman"/>
          <w:b w:val="false"/>
          <w:i w:val="false"/>
          <w:color w:val="000000"/>
          <w:sz w:val="28"/>
        </w:rPr>
        <w:t xml:space="preserve"> сәйкес бекiтілсін.</w:t>
      </w:r>
      <w:r>
        <w:br/>
      </w:r>
      <w:r>
        <w:rPr>
          <w:rFonts w:ascii="Times New Roman"/>
          <w:b w:val="false"/>
          <w:i w:val="false"/>
          <w:color w:val="000000"/>
          <w:sz w:val="28"/>
        </w:rPr>
        <w:t xml:space="preserve">
      </w:t>
      </w:r>
      <w:r>
        <w:rPr>
          <w:rFonts w:ascii="Times New Roman"/>
          <w:b w:val="false"/>
          <w:i w:val="false"/>
          <w:color w:val="000000"/>
          <w:sz w:val="28"/>
        </w:rPr>
        <w:t xml:space="preserve">3."Балқаш аудандық білім бөлімі" мемлекеттік мекеме басшысының міндетін атқарушы Дулатбаев Біржан Бақтиярбекұлына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орынбасары Смағұлов Сайран Сейіткемелұлына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23 қыркүйектегі № 195 қаулысымен бекітілген № 1 қосымша</w:t>
            </w:r>
          </w:p>
        </w:tc>
      </w:tr>
    </w:tbl>
    <w:bookmarkStart w:name="z12" w:id="1"/>
    <w:p>
      <w:pPr>
        <w:spacing w:after="0"/>
        <w:ind w:left="0"/>
        <w:jc w:val="left"/>
      </w:pPr>
      <w:r>
        <w:rPr>
          <w:rFonts w:ascii="Times New Roman"/>
          <w:b/>
          <w:i w:val="false"/>
          <w:color w:val="000000"/>
        </w:rPr>
        <w:t xml:space="preserve"> Балқаш ауданының шалғайдағы елдi мекендерде тұратын балаларды жалпы бiлiм беретiн мектептерге тасымалдаудың тәртiбi</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Балқаш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Үкіметінің 2011 жылғы 2 шілдедегі № 767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жолаушылар мен багажды тасымалдау қағидасына (бұдан әрі - Қағида) сәйкес әзірленген.</w:t>
      </w:r>
    </w:p>
    <w:bookmarkEnd w:id="3"/>
    <w:bookmarkStart w:name="z15" w:id="4"/>
    <w:p>
      <w:pPr>
        <w:spacing w:after="0"/>
        <w:ind w:left="0"/>
        <w:jc w:val="left"/>
      </w:pPr>
      <w:r>
        <w:rPr>
          <w:rFonts w:ascii="Times New Roman"/>
          <w:b/>
          <w:i w:val="false"/>
          <w:color w:val="000000"/>
        </w:rPr>
        <w:t xml:space="preserve"> 2. Балаларды тасымалдау тәртiбi</w:t>
      </w:r>
    </w:p>
    <w:bookmarkEnd w:id="4"/>
    <w:bookmarkStart w:name="z16" w:id="5"/>
    <w:p>
      <w:pPr>
        <w:spacing w:after="0"/>
        <w:ind w:left="0"/>
        <w:jc w:val="both"/>
      </w:pPr>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xml:space="preserve">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r>
        <w:br/>
      </w:r>
      <w:r>
        <w:rPr>
          <w:rFonts w:ascii="Times New Roman"/>
          <w:b w:val="false"/>
          <w:i w:val="false"/>
          <w:color w:val="000000"/>
          <w:sz w:val="28"/>
        </w:rPr>
        <w:t xml:space="preserve">
      </w:t>
      </w:r>
      <w:r>
        <w:rPr>
          <w:rFonts w:ascii="Times New Roman"/>
          <w:b w:val="false"/>
          <w:i w:val="false"/>
          <w:color w:val="000000"/>
          <w:sz w:val="28"/>
        </w:rPr>
        <w:t>Бұл жағдайда тапсырыс берушi Қағиданың тасымалдаушыларға қатысты талаптарын орындайды.</w:t>
      </w:r>
      <w:r>
        <w:br/>
      </w: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(күндерi),уақыты,олардың саны мен жасы,жол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басшысы немесе оның орынбасары қол қояды.</w:t>
      </w:r>
      <w:r>
        <w:br/>
      </w:r>
      <w:r>
        <w:rPr>
          <w:rFonts w:ascii="Times New Roman"/>
          <w:b w:val="false"/>
          <w:i w:val="false"/>
          <w:color w:val="000000"/>
          <w:sz w:val="28"/>
        </w:rPr>
        <w:t xml:space="preserve">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r>
        <w:br/>
      </w: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r>
        <w:br/>
      </w: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xml:space="preserve">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r>
        <w:br/>
      </w:r>
      <w:r>
        <w:rPr>
          <w:rFonts w:ascii="Times New Roman"/>
          <w:b w:val="false"/>
          <w:i w:val="false"/>
          <w:color w:val="000000"/>
          <w:sz w:val="28"/>
        </w:rPr>
        <w:t xml:space="preserve">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xml:space="preserve">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r>
        <w:br/>
      </w: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r>
        <w:br/>
      </w: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r>
        <w:br/>
      </w: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xml:space="preserve">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5"/>
    <w:bookmarkStart w:name="z71" w:id="6"/>
    <w:p>
      <w:pPr>
        <w:spacing w:after="0"/>
        <w:ind w:left="0"/>
        <w:jc w:val="left"/>
      </w:pPr>
      <w:r>
        <w:rPr>
          <w:rFonts w:ascii="Times New Roman"/>
          <w:b/>
          <w:i w:val="false"/>
          <w:color w:val="000000"/>
        </w:rPr>
        <w:t xml:space="preserve"> 3. Қорытынды</w:t>
      </w:r>
    </w:p>
    <w:bookmarkEnd w:id="6"/>
    <w:bookmarkStart w:name="z72"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23 қыркүйектегі № 195 қаулысымен бекітілген № 2 қосымша</w:t>
            </w:r>
          </w:p>
        </w:tc>
      </w:tr>
    </w:tbl>
    <w:bookmarkStart w:name="z74" w:id="8"/>
    <w:p>
      <w:pPr>
        <w:spacing w:after="0"/>
        <w:ind w:left="0"/>
        <w:jc w:val="left"/>
      </w:pPr>
      <w:r>
        <w:rPr>
          <w:rFonts w:ascii="Times New Roman"/>
          <w:b/>
          <w:i w:val="false"/>
          <w:color w:val="000000"/>
        </w:rPr>
        <w:t xml:space="preserve"> Бояулы елді мекенінен Ақдала ауылындағы Ақдала орта мектебіне, Ақдала ауылынан Бақанас ауылындағы Б.Бейсекбаев атындағы орта мектебіне тасымалдаудың схемасы</w:t>
      </w:r>
    </w:p>
    <w:bookmarkEnd w:id="8"/>
    <w:bookmarkStart w:name="z7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