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1f9704" w14:textId="71f97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"Балқаш аудандық ауылшаруашылық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Балқаш ауданы әкімдігінің 2015 жылғы 12 мамырдағы № 66 қаулысы. Алматы облысы Әділет департаментінде 2015 жылы 04 маусымда № 3191 болып тіркелді. Күші жойылды - Алматы облысы Балқаш ауданы әкімдігінің 2016 жылғы 26 қыркүйектегі № 145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Ескерту. Күші жойылды – Алматы облысы Балқаш ауданы әкімдігінің 26.09.2016 </w:t>
      </w:r>
      <w:r>
        <w:rPr>
          <w:rFonts w:ascii="Times New Roman"/>
          <w:b w:val="false"/>
          <w:i w:val="false"/>
          <w:color w:val="ff0000"/>
          <w:sz w:val="28"/>
        </w:rPr>
        <w:t>№ 145</w:t>
      </w:r>
      <w:r>
        <w:rPr>
          <w:rFonts w:ascii="Times New Roman"/>
          <w:b w:val="false"/>
          <w:i w:val="false"/>
          <w:color w:val="ff0000"/>
          <w:sz w:val="28"/>
        </w:rPr>
        <w:t xml:space="preserve"> қаулысымен.</w:t>
      </w:r>
      <w:r>
        <w:br/>
      </w:r>
      <w:r>
        <w:rPr>
          <w:rFonts w:ascii="Times New Roman"/>
          <w:b w:val="false"/>
          <w:i w:val="false"/>
          <w:color w:val="000000"/>
          <w:sz w:val="28"/>
        </w:rPr>
        <w:t xml:space="preserve">
       "Мемлекеттік мүлік туралы" 2011 жылғы 1 наурыздағы Қазақстан Республикасы Заңының 18-бабының </w:t>
      </w:r>
      <w:r>
        <w:rPr>
          <w:rFonts w:ascii="Times New Roman"/>
          <w:b w:val="false"/>
          <w:i w:val="false"/>
          <w:color w:val="000000"/>
          <w:sz w:val="28"/>
        </w:rPr>
        <w:t>8) тармақшасына</w:t>
      </w:r>
      <w:r>
        <w:rPr>
          <w:rFonts w:ascii="Times New Roman"/>
          <w:b w:val="false"/>
          <w:i w:val="false"/>
          <w:color w:val="000000"/>
          <w:sz w:val="28"/>
        </w:rPr>
        <w:t xml:space="preserve"> және "Қазақстан Республикасы мемлекеттік органының үлгі ережесін бекіту туралы" 2012 жылғы 29 қазандағы </w:t>
      </w:r>
      <w:r>
        <w:rPr>
          <w:rFonts w:ascii="Times New Roman"/>
          <w:b w:val="false"/>
          <w:i w:val="false"/>
          <w:color w:val="000000"/>
          <w:sz w:val="28"/>
        </w:rPr>
        <w:t>№ 410</w:t>
      </w:r>
      <w:r>
        <w:rPr>
          <w:rFonts w:ascii="Times New Roman"/>
          <w:b w:val="false"/>
          <w:i w:val="false"/>
          <w:color w:val="000000"/>
          <w:sz w:val="28"/>
        </w:rPr>
        <w:t xml:space="preserve"> Қазақстан Республикасы Президентінің Жарлығына сәйкес, Балқаш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1. "Балқаш аудандық ауылшаруашылық бөлімі" мемлекеттік мекемесінің Ережесі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 аппаратының басшысы Манат Ришат Манатұлына жүктелсін.</w:t>
      </w:r>
      <w:r>
        <w:br/>
      </w:r>
      <w:r>
        <w:rPr>
          <w:rFonts w:ascii="Times New Roman"/>
          <w:b w:val="false"/>
          <w:i w:val="false"/>
          <w:color w:val="000000"/>
          <w:sz w:val="28"/>
        </w:rPr>
        <w:t>
      </w:t>
      </w:r>
      <w:r>
        <w:rPr>
          <w:rFonts w:ascii="Times New Roman"/>
          <w:b w:val="false"/>
          <w:i w:val="false"/>
          <w:color w:val="000000"/>
          <w:sz w:val="28"/>
        </w:rPr>
        <w:t>3. Аудан әкімі аппаратының басшысы Манат Ришат Манатұлына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 Жүнісов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Балқаш ауданы әкімдігінің 2015 жылғы 12 мамырдағы "Балқаш аудандық ауылшаруашылық бөлімі" мемлекеттік мекемесінің Ережесін бекіту туралы" № 66 қаулысымен бекітілген қосымша</w:t>
            </w:r>
          </w:p>
        </w:tc>
      </w:tr>
    </w:tbl>
    <w:bookmarkStart w:name="z14" w:id="0"/>
    <w:p>
      <w:pPr>
        <w:spacing w:after="0"/>
        <w:ind w:left="0"/>
        <w:jc w:val="left"/>
      </w:pPr>
      <w:r>
        <w:rPr>
          <w:rFonts w:ascii="Times New Roman"/>
          <w:b/>
          <w:i w:val="false"/>
          <w:color w:val="000000"/>
        </w:rPr>
        <w:t xml:space="preserve">  "Балқаш аудандық ауылшаруашылық бөлімі" мемлекеттік мекемесі туралы Ереже</w:t>
      </w:r>
    </w:p>
    <w:bookmarkEnd w:id="0"/>
    <w:bookmarkStart w:name="z15"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"Балқаш аудандық ауылшаруашылық бөлімі" мемлекеттік мекемесі (бұдан әрі - Бөлім) Балқаш ауданының ауыл шаруашылығы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Бөлім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xml:space="preserve">3. Бөлім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w:t>
      </w:r>
      <w:r>
        <w:rPr>
          <w:rFonts w:ascii="Times New Roman"/>
          <w:b w:val="false"/>
          <w:i w:val="false"/>
          <w:color w:val="000000"/>
          <w:sz w:val="28"/>
        </w:rPr>
        <w:t>4. Бөлім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Бөлімге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 xml:space="preserve">6.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 </w:t>
      </w:r>
      <w:r>
        <w:br/>
      </w:r>
      <w:r>
        <w:rPr>
          <w:rFonts w:ascii="Times New Roman"/>
          <w:b w:val="false"/>
          <w:i w:val="false"/>
          <w:color w:val="000000"/>
          <w:sz w:val="28"/>
        </w:rPr>
        <w:t>
      </w:t>
      </w:r>
      <w:r>
        <w:rPr>
          <w:rFonts w:ascii="Times New Roman"/>
          <w:b w:val="false"/>
          <w:i w:val="false"/>
          <w:color w:val="000000"/>
          <w:sz w:val="28"/>
        </w:rPr>
        <w:t xml:space="preserve">7. Бөлімнің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 xml:space="preserve">8. Заңды тұлғаның орналасқан жері: индекс 040300, Қазақстан Республикасы, Алматы облысы, Балқаш ауданы, Бақанас ауылы, Қонаев көшесі, № 75. </w:t>
      </w:r>
      <w:r>
        <w:br/>
      </w:r>
      <w:r>
        <w:rPr>
          <w:rFonts w:ascii="Times New Roman"/>
          <w:b w:val="false"/>
          <w:i w:val="false"/>
          <w:color w:val="000000"/>
          <w:sz w:val="28"/>
        </w:rPr>
        <w:t>
      </w:t>
      </w:r>
      <w:r>
        <w:rPr>
          <w:rFonts w:ascii="Times New Roman"/>
          <w:b w:val="false"/>
          <w:i w:val="false"/>
          <w:color w:val="000000"/>
          <w:sz w:val="28"/>
        </w:rPr>
        <w:t xml:space="preserve">9. Мемлекеттік органның толық атауы – "Балқаш аудандық ауылшаруашылық бөлімі" мемлекеттік мекемесі. </w:t>
      </w:r>
      <w:r>
        <w:br/>
      </w:r>
      <w:r>
        <w:rPr>
          <w:rFonts w:ascii="Times New Roman"/>
          <w:b w:val="false"/>
          <w:i w:val="false"/>
          <w:color w:val="000000"/>
          <w:sz w:val="28"/>
        </w:rPr>
        <w:t>
      </w:t>
      </w:r>
      <w:r>
        <w:rPr>
          <w:rFonts w:ascii="Times New Roman"/>
          <w:b w:val="false"/>
          <w:i w:val="false"/>
          <w:color w:val="000000"/>
          <w:sz w:val="28"/>
        </w:rPr>
        <w:t xml:space="preserve">10. Осы Ереже Бөлімнің құрылтай құжаты болып табылады. </w:t>
      </w:r>
      <w:r>
        <w:br/>
      </w:r>
      <w:r>
        <w:rPr>
          <w:rFonts w:ascii="Times New Roman"/>
          <w:b w:val="false"/>
          <w:i w:val="false"/>
          <w:color w:val="000000"/>
          <w:sz w:val="28"/>
        </w:rPr>
        <w:t>
      </w:t>
      </w:r>
      <w:r>
        <w:rPr>
          <w:rFonts w:ascii="Times New Roman"/>
          <w:b w:val="false"/>
          <w:i w:val="false"/>
          <w:color w:val="000000"/>
          <w:sz w:val="28"/>
        </w:rPr>
        <w:t xml:space="preserve">11. Бөлімнің қызметін қаржыландыру республикалық және жергілікті бюджеттерінен жүзеге асырылады. </w:t>
      </w:r>
      <w:r>
        <w:br/>
      </w:r>
      <w:r>
        <w:rPr>
          <w:rFonts w:ascii="Times New Roman"/>
          <w:b w:val="false"/>
          <w:i w:val="false"/>
          <w:color w:val="000000"/>
          <w:sz w:val="28"/>
        </w:rPr>
        <w:t>
      </w:t>
      </w:r>
      <w:r>
        <w:rPr>
          <w:rFonts w:ascii="Times New Roman"/>
          <w:b w:val="false"/>
          <w:i w:val="false"/>
          <w:color w:val="000000"/>
          <w:sz w:val="28"/>
        </w:rPr>
        <w:t>12. Бөлімге кәсіпкерлік субъектілерімен Бөлімнің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Бөлімге заңнамалық актілермен кірістер әкелетін қызметті жүзеге асыру құқығы берілсе, онда осындай қызметтен алынған кірістер республикалық бюджеттің кірісіне жіберіледі.</w:t>
      </w:r>
      <w:r>
        <w:br/>
      </w:r>
      <w:r>
        <w:rPr>
          <w:rFonts w:ascii="Times New Roman"/>
          <w:b w:val="false"/>
          <w:i w:val="false"/>
          <w:color w:val="000000"/>
          <w:sz w:val="28"/>
        </w:rPr>
        <w:t>
</w:t>
      </w:r>
    </w:p>
    <w:bookmarkStart w:name="z29" w:id="2"/>
    <w:p>
      <w:pPr>
        <w:spacing w:after="0"/>
        <w:ind w:left="0"/>
        <w:jc w:val="left"/>
      </w:pPr>
      <w:r>
        <w:rPr>
          <w:rFonts w:ascii="Times New Roman"/>
          <w:b/>
          <w:i w:val="false"/>
          <w:color w:val="000000"/>
        </w:rPr>
        <w:t xml:space="preserve"> 2. Бөлімнің миссиясы, негізгі міндеттері, функциялары, құқықтары мен міндеттері</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13. Бөлімнің миссиясы: ауданның агроөнеркәсiптiк кешенiн және ауылдық аумақтарда ауыл шаруашылықты дамытуды мемлекеттiк реттеудi жүзеге асыру.</w:t>
      </w:r>
      <w:r>
        <w:br/>
      </w:r>
      <w:r>
        <w:rPr>
          <w:rFonts w:ascii="Times New Roman"/>
          <w:b w:val="false"/>
          <w:i w:val="false"/>
          <w:color w:val="000000"/>
          <w:sz w:val="28"/>
        </w:rPr>
        <w:t>
      </w:t>
      </w:r>
      <w:r>
        <w:rPr>
          <w:rFonts w:ascii="Times New Roman"/>
          <w:b w:val="false"/>
          <w:i w:val="false"/>
          <w:color w:val="000000"/>
          <w:sz w:val="28"/>
        </w:rPr>
        <w:t>14. Міндеттері: агроөнеркәсiптiк кешендi және ауылдық аумақтарды дамытуды мемлекеттiк реттеу азық-түлік қауiпсіздiгін, агроөнеркәсіптік кешен өнiмi нарықтарының тұрақтылығын қамтамасыз ету, кәсіпкерлiктің тиiмдi жүйесiн құру, отандық өнiмнiң бәсекелестiк артықшылығын қолдау, сондай-ақ, өсiмдiк шаруашылығын, мал шаруашылығын дамыту және техникалық жарақтандыру мен басқа да iлеспе қызмет салаларын қамтамасыз ету.</w:t>
      </w:r>
      <w:r>
        <w:br/>
      </w:r>
      <w:r>
        <w:rPr>
          <w:rFonts w:ascii="Times New Roman"/>
          <w:b w:val="false"/>
          <w:i w:val="false"/>
          <w:color w:val="000000"/>
          <w:sz w:val="28"/>
        </w:rPr>
        <w:t>
      </w:t>
      </w:r>
      <w:r>
        <w:rPr>
          <w:rFonts w:ascii="Times New Roman"/>
          <w:b w:val="false"/>
          <w:i w:val="false"/>
          <w:color w:val="000000"/>
          <w:sz w:val="28"/>
        </w:rPr>
        <w:t xml:space="preserve">15. Функциялары: </w:t>
      </w:r>
      <w:r>
        <w:br/>
      </w:r>
      <w:r>
        <w:rPr>
          <w:rFonts w:ascii="Times New Roman"/>
          <w:b w:val="false"/>
          <w:i w:val="false"/>
          <w:color w:val="000000"/>
          <w:sz w:val="28"/>
        </w:rPr>
        <w:t>
      </w:t>
      </w:r>
      <w:r>
        <w:rPr>
          <w:rFonts w:ascii="Times New Roman"/>
          <w:b w:val="false"/>
          <w:i w:val="false"/>
          <w:color w:val="000000"/>
          <w:sz w:val="28"/>
        </w:rPr>
        <w:t>1) агроөнеркәсiптiк кешен субъектілерiн Қазақстан Республикасының заңдарына және осы саладағы басқа да нормативтiк құқықтық актiлерге сәйкес мемлекеттiк қолдауды жүзеге асыру;</w:t>
      </w:r>
      <w:r>
        <w:br/>
      </w:r>
      <w:r>
        <w:rPr>
          <w:rFonts w:ascii="Times New Roman"/>
          <w:b w:val="false"/>
          <w:i w:val="false"/>
          <w:color w:val="000000"/>
          <w:sz w:val="28"/>
        </w:rPr>
        <w:t>
      </w:t>
      </w:r>
      <w:r>
        <w:rPr>
          <w:rFonts w:ascii="Times New Roman"/>
          <w:b w:val="false"/>
          <w:i w:val="false"/>
          <w:color w:val="000000"/>
          <w:sz w:val="28"/>
        </w:rPr>
        <w:t>2) ауылдық аумақтарды дамытудың мониторингін жүргізу;</w:t>
      </w:r>
      <w:r>
        <w:br/>
      </w:r>
      <w:r>
        <w:rPr>
          <w:rFonts w:ascii="Times New Roman"/>
          <w:b w:val="false"/>
          <w:i w:val="false"/>
          <w:color w:val="000000"/>
          <w:sz w:val="28"/>
        </w:rPr>
        <w:t>
      </w:t>
      </w:r>
      <w:r>
        <w:rPr>
          <w:rFonts w:ascii="Times New Roman"/>
          <w:b w:val="false"/>
          <w:i w:val="false"/>
          <w:color w:val="000000"/>
          <w:sz w:val="28"/>
        </w:rPr>
        <w:t>3) агроөнеркәсіптiк кешен мен ауылдық аумақтар саласында жедел ақпарат жинауды жүргiзу және оны облыстың жергiлiктi атқарушы органына (әкiмдiгiне) беру;</w:t>
      </w:r>
      <w:r>
        <w:br/>
      </w:r>
      <w:r>
        <w:rPr>
          <w:rFonts w:ascii="Times New Roman"/>
          <w:b w:val="false"/>
          <w:i w:val="false"/>
          <w:color w:val="000000"/>
          <w:sz w:val="28"/>
        </w:rPr>
        <w:t>
      </w:t>
      </w:r>
      <w:r>
        <w:rPr>
          <w:rFonts w:ascii="Times New Roman"/>
          <w:b w:val="false"/>
          <w:i w:val="false"/>
          <w:color w:val="000000"/>
          <w:sz w:val="28"/>
        </w:rPr>
        <w:t>4) ауданда азық-түлік тауарлары қорларын есепке алуды жүргізу және облыстың жергілікті атқарушы органдарына (әкiмдiгіне) есептілік ұсыну;</w:t>
      </w:r>
      <w:r>
        <w:br/>
      </w:r>
      <w:r>
        <w:rPr>
          <w:rFonts w:ascii="Times New Roman"/>
          <w:b w:val="false"/>
          <w:i w:val="false"/>
          <w:color w:val="000000"/>
          <w:sz w:val="28"/>
        </w:rPr>
        <w:t>
      </w:t>
      </w:r>
      <w:r>
        <w:rPr>
          <w:rFonts w:ascii="Times New Roman"/>
          <w:b w:val="false"/>
          <w:i w:val="false"/>
          <w:color w:val="000000"/>
          <w:sz w:val="28"/>
        </w:rPr>
        <w:t>5) асыл тұқымды мал шаруашылығы саласындағы субъектілерден асыл тұқымды мал туралы деректер жинауды жүзеге асыру;</w:t>
      </w:r>
      <w:r>
        <w:br/>
      </w:r>
      <w:r>
        <w:rPr>
          <w:rFonts w:ascii="Times New Roman"/>
          <w:b w:val="false"/>
          <w:i w:val="false"/>
          <w:color w:val="000000"/>
          <w:sz w:val="28"/>
        </w:rPr>
        <w:t>
      </w:t>
      </w:r>
      <w:r>
        <w:rPr>
          <w:rFonts w:ascii="Times New Roman"/>
          <w:b w:val="false"/>
          <w:i w:val="false"/>
          <w:color w:val="000000"/>
          <w:sz w:val="28"/>
        </w:rPr>
        <w:t>6) асыл тұқымды мал шаруашылығы саласындағы субъектілерден, асыл тұқымды малы бар жеке және заңды тұлғалардан бекітілген нысандар бойынша есептер қабылдау;</w:t>
      </w:r>
      <w:r>
        <w:br/>
      </w:r>
      <w:r>
        <w:rPr>
          <w:rFonts w:ascii="Times New Roman"/>
          <w:b w:val="false"/>
          <w:i w:val="false"/>
          <w:color w:val="000000"/>
          <w:sz w:val="28"/>
        </w:rPr>
        <w:t>
      </w:t>
      </w:r>
      <w:r>
        <w:rPr>
          <w:rFonts w:ascii="Times New Roman"/>
          <w:b w:val="false"/>
          <w:i w:val="false"/>
          <w:color w:val="000000"/>
          <w:sz w:val="28"/>
        </w:rPr>
        <w:t>7) асыл тұқымды мал шаруашылығы саласындағы субъектілердің асыл тұқымдық өнімді (материалды) жыл сайынғы өткізу көлемдеріне өтінімдер қабылдауды жүзеге асыру;</w:t>
      </w:r>
      <w:r>
        <w:br/>
      </w:r>
      <w:r>
        <w:rPr>
          <w:rFonts w:ascii="Times New Roman"/>
          <w:b w:val="false"/>
          <w:i w:val="false"/>
          <w:color w:val="000000"/>
          <w:sz w:val="28"/>
        </w:rPr>
        <w:t>
      </w:t>
      </w:r>
      <w:r>
        <w:rPr>
          <w:rFonts w:ascii="Times New Roman"/>
          <w:b w:val="false"/>
          <w:i w:val="false"/>
          <w:color w:val="000000"/>
          <w:sz w:val="28"/>
        </w:rPr>
        <w:t>8) асыл тұқымды мал зауыты, асыл тұқымды мал шаруашылығы, асыл тұқымды мал орталығы, дистрибьютерлiк орталық, асыл тұқымдық репродуктор және ірі қара малдың тұқымдары бойынша республикалық палата беретін асыл тұқымдық куәліктердің есебін жүргізу;      </w:t>
      </w:r>
      <w:r>
        <w:br/>
      </w:r>
      <w:r>
        <w:rPr>
          <w:rFonts w:ascii="Times New Roman"/>
          <w:b w:val="false"/>
          <w:i w:val="false"/>
          <w:color w:val="000000"/>
          <w:sz w:val="28"/>
        </w:rPr>
        <w:t>
      </w:t>
      </w:r>
      <w:r>
        <w:rPr>
          <w:rFonts w:ascii="Times New Roman"/>
          <w:b w:val="false"/>
          <w:i w:val="false"/>
          <w:color w:val="000000"/>
          <w:sz w:val="28"/>
        </w:rPr>
        <w:t>9) аграрлық сектордың ұтымды және тиiмдi жұмыс iстеуiн қамтамасыз ету;</w:t>
      </w:r>
      <w:r>
        <w:br/>
      </w:r>
      <w:r>
        <w:rPr>
          <w:rFonts w:ascii="Times New Roman"/>
          <w:b w:val="false"/>
          <w:i w:val="false"/>
          <w:color w:val="000000"/>
          <w:sz w:val="28"/>
        </w:rPr>
        <w:t>
      </w:t>
      </w:r>
      <w:r>
        <w:rPr>
          <w:rFonts w:ascii="Times New Roman"/>
          <w:b w:val="false"/>
          <w:i w:val="false"/>
          <w:color w:val="000000"/>
          <w:sz w:val="28"/>
        </w:rPr>
        <w:t>10) жергілікті мемлекеттік басқару мүддесінде Бөлімге Қазақстан Республикасының заңнамасымен жүктелген өзге де өкілеттіктерді жүзеге асыру.</w:t>
      </w:r>
      <w:r>
        <w:br/>
      </w:r>
      <w:r>
        <w:rPr>
          <w:rFonts w:ascii="Times New Roman"/>
          <w:b w:val="false"/>
          <w:i w:val="false"/>
          <w:color w:val="000000"/>
          <w:sz w:val="28"/>
        </w:rPr>
        <w:t>
      </w:t>
      </w:r>
      <w:r>
        <w:rPr>
          <w:rFonts w:ascii="Times New Roman"/>
          <w:b w:val="false"/>
          <w:i w:val="false"/>
          <w:color w:val="000000"/>
          <w:sz w:val="28"/>
        </w:rPr>
        <w:t>16. Құқықтары мен міндеттері:</w:t>
      </w:r>
      <w:r>
        <w:br/>
      </w:r>
      <w:r>
        <w:rPr>
          <w:rFonts w:ascii="Times New Roman"/>
          <w:b w:val="false"/>
          <w:i w:val="false"/>
          <w:color w:val="000000"/>
          <w:sz w:val="28"/>
        </w:rPr>
        <w:t>
      </w:t>
      </w:r>
      <w:r>
        <w:rPr>
          <w:rFonts w:ascii="Times New Roman"/>
          <w:b w:val="false"/>
          <w:i w:val="false"/>
          <w:color w:val="000000"/>
          <w:sz w:val="28"/>
        </w:rPr>
        <w:t>1) мемлекеттік органдардан, басқа да ұйымдардан, жеке және заңды тұлғалардан Бөлімнің мәселелері бойынша қажетті ақпараттар сұрауға және алуға;</w:t>
      </w:r>
      <w:r>
        <w:br/>
      </w:r>
      <w:r>
        <w:rPr>
          <w:rFonts w:ascii="Times New Roman"/>
          <w:b w:val="false"/>
          <w:i w:val="false"/>
          <w:color w:val="000000"/>
          <w:sz w:val="28"/>
        </w:rPr>
        <w:t>
      </w:t>
      </w:r>
      <w:r>
        <w:rPr>
          <w:rFonts w:ascii="Times New Roman"/>
          <w:b w:val="false"/>
          <w:i w:val="false"/>
          <w:color w:val="000000"/>
          <w:sz w:val="28"/>
        </w:rPr>
        <w:t>2) міндеттерді жүзеге асыруға байланысты шешімін табу облыстық және республикалық деңгейде қамтамасыз етілетін ұсыныстарды жоғары тұрған органдардың қарауына енгізуге;</w:t>
      </w:r>
      <w:r>
        <w:br/>
      </w:r>
      <w:r>
        <w:rPr>
          <w:rFonts w:ascii="Times New Roman"/>
          <w:b w:val="false"/>
          <w:i w:val="false"/>
          <w:color w:val="000000"/>
          <w:sz w:val="28"/>
        </w:rPr>
        <w:t>
      </w:t>
      </w:r>
      <w:r>
        <w:rPr>
          <w:rFonts w:ascii="Times New Roman"/>
          <w:b w:val="false"/>
          <w:i w:val="false"/>
          <w:color w:val="000000"/>
          <w:sz w:val="28"/>
        </w:rPr>
        <w:t>3) заңнамаға сәйкес Бөлімге жүктелген өзге де құқықтар мен міндеттерді жүзеге асыруға.</w:t>
      </w:r>
      <w:r>
        <w:br/>
      </w:r>
      <w:r>
        <w:rPr>
          <w:rFonts w:ascii="Times New Roman"/>
          <w:b w:val="false"/>
          <w:i w:val="false"/>
          <w:color w:val="000000"/>
          <w:sz w:val="28"/>
        </w:rPr>
        <w:t>
</w:t>
      </w:r>
    </w:p>
    <w:bookmarkStart w:name="z47" w:id="3"/>
    <w:p>
      <w:pPr>
        <w:spacing w:after="0"/>
        <w:ind w:left="0"/>
        <w:jc w:val="left"/>
      </w:pPr>
      <w:r>
        <w:rPr>
          <w:rFonts w:ascii="Times New Roman"/>
          <w:b/>
          <w:i w:val="false"/>
          <w:color w:val="000000"/>
        </w:rPr>
        <w:t xml:space="preserve"> 3. Бөлімнің қызметін ұйымдастыру</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17.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 </w:t>
      </w:r>
      <w:r>
        <w:br/>
      </w:r>
      <w:r>
        <w:rPr>
          <w:rFonts w:ascii="Times New Roman"/>
          <w:b w:val="false"/>
          <w:i w:val="false"/>
          <w:color w:val="000000"/>
          <w:sz w:val="28"/>
        </w:rPr>
        <w:t>
      </w:t>
      </w:r>
      <w:r>
        <w:rPr>
          <w:rFonts w:ascii="Times New Roman"/>
          <w:b w:val="false"/>
          <w:i w:val="false"/>
          <w:color w:val="000000"/>
          <w:sz w:val="28"/>
        </w:rPr>
        <w:t>18. Бөлімнің бірінші басшысын Балқаш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19. Бөлімнің бірінші басшысының орынбасарлары жоқ.</w:t>
      </w:r>
      <w:r>
        <w:br/>
      </w:r>
      <w:r>
        <w:rPr>
          <w:rFonts w:ascii="Times New Roman"/>
          <w:b w:val="false"/>
          <w:i w:val="false"/>
          <w:color w:val="000000"/>
          <w:sz w:val="28"/>
        </w:rPr>
        <w:t>
      </w:t>
      </w:r>
      <w:r>
        <w:rPr>
          <w:rFonts w:ascii="Times New Roman"/>
          <w:b w:val="false"/>
          <w:i w:val="false"/>
          <w:color w:val="000000"/>
          <w:sz w:val="28"/>
        </w:rPr>
        <w:t xml:space="preserve">20. Бөлімнің бірінші басшысының өкілеттігі: </w:t>
      </w:r>
      <w:r>
        <w:br/>
      </w:r>
      <w:r>
        <w:rPr>
          <w:rFonts w:ascii="Times New Roman"/>
          <w:b w:val="false"/>
          <w:i w:val="false"/>
          <w:color w:val="000000"/>
          <w:sz w:val="28"/>
        </w:rPr>
        <w:t>
      </w:t>
      </w:r>
      <w:r>
        <w:rPr>
          <w:rFonts w:ascii="Times New Roman"/>
          <w:b w:val="false"/>
          <w:i w:val="false"/>
          <w:color w:val="000000"/>
          <w:sz w:val="28"/>
        </w:rPr>
        <w:t>1) қолданыстағы заңнамаға сәйкес Бөлімнің қызметкерлерін қызметке қабылдайды және қызметтен босатады;      </w:t>
      </w:r>
      <w:r>
        <w:br/>
      </w:r>
      <w:r>
        <w:rPr>
          <w:rFonts w:ascii="Times New Roman"/>
          <w:b w:val="false"/>
          <w:i w:val="false"/>
          <w:color w:val="000000"/>
          <w:sz w:val="28"/>
        </w:rPr>
        <w:t>
      </w:t>
      </w:r>
      <w:r>
        <w:rPr>
          <w:rFonts w:ascii="Times New Roman"/>
          <w:b w:val="false"/>
          <w:i w:val="false"/>
          <w:color w:val="000000"/>
          <w:sz w:val="28"/>
        </w:rPr>
        <w:t xml:space="preserve">2) Бөлімнің қызметкерлері арасында функционалдық міндеттер мен өкілеттіліктерді бөлуді жүзеге асырады; </w:t>
      </w:r>
      <w:r>
        <w:br/>
      </w:r>
      <w:r>
        <w:rPr>
          <w:rFonts w:ascii="Times New Roman"/>
          <w:b w:val="false"/>
          <w:i w:val="false"/>
          <w:color w:val="000000"/>
          <w:sz w:val="28"/>
        </w:rPr>
        <w:t>
      </w:t>
      </w:r>
      <w:r>
        <w:rPr>
          <w:rFonts w:ascii="Times New Roman"/>
          <w:b w:val="false"/>
          <w:i w:val="false"/>
          <w:color w:val="000000"/>
          <w:sz w:val="28"/>
        </w:rPr>
        <w:t>3) Бөлімнің қызметкерлеріне заңнамамен белгіленген тәртіппен көтермелеу және тәртіптік жаза салу шараларын қолданады;       </w:t>
      </w:r>
      <w:r>
        <w:br/>
      </w:r>
      <w:r>
        <w:rPr>
          <w:rFonts w:ascii="Times New Roman"/>
          <w:b w:val="false"/>
          <w:i w:val="false"/>
          <w:color w:val="000000"/>
          <w:sz w:val="28"/>
        </w:rPr>
        <w:t>
      </w:t>
      </w:r>
      <w:r>
        <w:rPr>
          <w:rFonts w:ascii="Times New Roman"/>
          <w:b w:val="false"/>
          <w:i w:val="false"/>
          <w:color w:val="000000"/>
          <w:sz w:val="28"/>
        </w:rPr>
        <w:t>4) Бөлімнің қызметкерлеріне міндетті түрде орындау үшін бұйрықтар шығарады, қызметтік құжаттарға қол қояды;</w:t>
      </w:r>
      <w:r>
        <w:br/>
      </w:r>
      <w:r>
        <w:rPr>
          <w:rFonts w:ascii="Times New Roman"/>
          <w:b w:val="false"/>
          <w:i w:val="false"/>
          <w:color w:val="000000"/>
          <w:sz w:val="28"/>
        </w:rPr>
        <w:t>
      </w:t>
      </w:r>
      <w:r>
        <w:rPr>
          <w:rFonts w:ascii="Times New Roman"/>
          <w:b w:val="false"/>
          <w:i w:val="false"/>
          <w:color w:val="000000"/>
          <w:sz w:val="28"/>
        </w:rPr>
        <w:t>5) заңнамаларға сәйкес мемлекеттік органдарда және басқа ұйымдар алдында Бөлімнің мүддесін қорғайды;      </w:t>
      </w:r>
      <w:r>
        <w:br/>
      </w:r>
      <w:r>
        <w:rPr>
          <w:rFonts w:ascii="Times New Roman"/>
          <w:b w:val="false"/>
          <w:i w:val="false"/>
          <w:color w:val="000000"/>
          <w:sz w:val="28"/>
        </w:rPr>
        <w:t>
      </w:t>
      </w:r>
      <w:r>
        <w:rPr>
          <w:rFonts w:ascii="Times New Roman"/>
          <w:b w:val="false"/>
          <w:i w:val="false"/>
          <w:color w:val="000000"/>
          <w:sz w:val="28"/>
        </w:rPr>
        <w:t xml:space="preserve">6) Бөлімде сыбайлас жемқорлыққа қарсы бағытталған шаралар қолданады, сыбайлас жемқорлыққа қарсы бағытталған іс-шараларды қабылдауға дербес жауапкершілікте болады; </w:t>
      </w:r>
      <w:r>
        <w:br/>
      </w:r>
      <w:r>
        <w:rPr>
          <w:rFonts w:ascii="Times New Roman"/>
          <w:b w:val="false"/>
          <w:i w:val="false"/>
          <w:color w:val="000000"/>
          <w:sz w:val="28"/>
        </w:rPr>
        <w:t>
      </w:t>
      </w:r>
      <w:r>
        <w:rPr>
          <w:rFonts w:ascii="Times New Roman"/>
          <w:b w:val="false"/>
          <w:i w:val="false"/>
          <w:color w:val="000000"/>
          <w:sz w:val="28"/>
        </w:rPr>
        <w:t xml:space="preserve">7) заңнамаларға сәйкес өзге де өкілеттіліктерді жүзеге асырады. </w:t>
      </w:r>
      <w:r>
        <w:br/>
      </w:r>
      <w:r>
        <w:rPr>
          <w:rFonts w:ascii="Times New Roman"/>
          <w:b w:val="false"/>
          <w:i w:val="false"/>
          <w:color w:val="000000"/>
          <w:sz w:val="28"/>
        </w:rPr>
        <w:t>
      </w:t>
      </w:r>
      <w:r>
        <w:rPr>
          <w:rFonts w:ascii="Times New Roman"/>
          <w:b w:val="false"/>
          <w:i w:val="false"/>
          <w:color w:val="000000"/>
          <w:sz w:val="28"/>
        </w:rPr>
        <w:t>Бөлімнің бiрiншi басшысы болмаған кезеңде оның өкiлеттiктерiн қолданыстағы заңнамаға сәйкес оны алмастыратын тұлға орындайды.</w:t>
      </w:r>
      <w:r>
        <w:br/>
      </w:r>
      <w:r>
        <w:rPr>
          <w:rFonts w:ascii="Times New Roman"/>
          <w:b w:val="false"/>
          <w:i w:val="false"/>
          <w:color w:val="000000"/>
          <w:sz w:val="28"/>
        </w:rPr>
        <w:t>
</w:t>
      </w:r>
    </w:p>
    <w:bookmarkStart w:name="z60" w:id="4"/>
    <w:p>
      <w:pPr>
        <w:spacing w:after="0"/>
        <w:ind w:left="0"/>
        <w:jc w:val="left"/>
      </w:pPr>
      <w:r>
        <w:rPr>
          <w:rFonts w:ascii="Times New Roman"/>
          <w:b/>
          <w:i w:val="false"/>
          <w:color w:val="000000"/>
        </w:rPr>
        <w:t xml:space="preserve"> 4. Бөлімнің мүлкі</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21. Бөлімде заңнамада көзделген жағдайларда жедел басқару құқығында оқшауланған мүлкі болу мүмкін. </w:t>
      </w:r>
      <w:r>
        <w:br/>
      </w:r>
      <w:r>
        <w:rPr>
          <w:rFonts w:ascii="Times New Roman"/>
          <w:b w:val="false"/>
          <w:i w:val="false"/>
          <w:color w:val="000000"/>
          <w:sz w:val="28"/>
        </w:rPr>
        <w:t>
      </w:t>
      </w:r>
      <w:r>
        <w:rPr>
          <w:rFonts w:ascii="Times New Roman"/>
          <w:b w:val="false"/>
          <w:i w:val="false"/>
          <w:color w:val="000000"/>
          <w:sz w:val="28"/>
        </w:rPr>
        <w:t>Бөлімнің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22. Бөлімге бекітілген мүлік коммуналдық меншікке жатады. </w:t>
      </w:r>
      <w:r>
        <w:br/>
      </w:r>
      <w:r>
        <w:rPr>
          <w:rFonts w:ascii="Times New Roman"/>
          <w:b w:val="false"/>
          <w:i w:val="false"/>
          <w:color w:val="000000"/>
          <w:sz w:val="28"/>
        </w:rPr>
        <w:t>
      </w:t>
      </w:r>
      <w:r>
        <w:rPr>
          <w:rFonts w:ascii="Times New Roman"/>
          <w:b w:val="false"/>
          <w:i w:val="false"/>
          <w:color w:val="000000"/>
          <w:sz w:val="28"/>
        </w:rPr>
        <w:t xml:space="preserve">23. Егер заңнамада өзгеше көзделмесе, Бөлім,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 </w:t>
      </w:r>
      <w:r>
        <w:br/>
      </w:r>
      <w:r>
        <w:rPr>
          <w:rFonts w:ascii="Times New Roman"/>
          <w:b w:val="false"/>
          <w:i w:val="false"/>
          <w:color w:val="000000"/>
          <w:sz w:val="28"/>
        </w:rPr>
        <w:t>
</w:t>
      </w:r>
    </w:p>
    <w:bookmarkStart w:name="z65" w:id="5"/>
    <w:p>
      <w:pPr>
        <w:spacing w:after="0"/>
        <w:ind w:left="0"/>
        <w:jc w:val="left"/>
      </w:pPr>
      <w:r>
        <w:rPr>
          <w:rFonts w:ascii="Times New Roman"/>
          <w:b/>
          <w:i w:val="false"/>
          <w:color w:val="000000"/>
        </w:rPr>
        <w:t xml:space="preserve"> 5. Бөлімді қайта ұйымдастыру және тарату</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24. Бөлімді қайта ұйымдастыру және тарату Қазақстан Республикасының заңнамасына сәйкес жүзеге асырылады.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