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9704" w14:textId="71f9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ауылшаруашылық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12 мамырдағы № 66 қаулысы. Алматы облысы Әділет департаментінде 2015 жылы 04 маусымда № 3191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"Балқаш аудандық ауылшаруашылық бөлімі" мемлекеттік мекемесінің Ережесі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12 мамырдағы "Балқаш аудандық ауылшаруашылық бөлімі" мемлекеттік мекемесінің Ережесін бекіту туралы" № 66 қаулысымен бекітілген қосымша</w:t>
            </w:r>
          </w:p>
        </w:tc>
      </w:tr>
    </w:tbl>
    <w:bookmarkStart w:name="z14" w:id="0"/>
    <w:p>
      <w:pPr>
        <w:spacing w:after="0"/>
        <w:ind w:left="0"/>
        <w:jc w:val="left"/>
      </w:pPr>
      <w:r>
        <w:rPr>
          <w:rFonts w:ascii="Times New Roman"/>
          <w:b/>
          <w:i w:val="false"/>
          <w:color w:val="000000"/>
        </w:rPr>
        <w:t xml:space="preserve">  "Балқаш аудандық ауылшаруашылық бөлімі" мемлекеттік мекемесі туралы Ереже</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аудандық ауылшаруашылық бөлімі" мемлекеттік мекемесі (бұдан әрі - Бөлім) Балқаш ауданының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Бөлімге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индекс 040300, Қазақстан Республикасы, Алматы облысы, Балқаш ауданы, Бақанас ауылы, Қонаев көшесі, № 75. </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"Балқаш аудандық ауылшаруашылық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Бөлімнің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ауданның агроөнеркәсiптiк кешенiн және ауылдық аумақтарда ауыл шаруашылықты дамытуды мемлекеттiк реттеудi жүзеге асыру.</w:t>
      </w:r>
      <w:r>
        <w:br/>
      </w:r>
      <w:r>
        <w:rPr>
          <w:rFonts w:ascii="Times New Roman"/>
          <w:b w:val="false"/>
          <w:i w:val="false"/>
          <w:color w:val="000000"/>
          <w:sz w:val="28"/>
        </w:rPr>
        <w:t>
      </w:t>
      </w:r>
      <w:r>
        <w:rPr>
          <w:rFonts w:ascii="Times New Roman"/>
          <w:b w:val="false"/>
          <w:i w:val="false"/>
          <w:color w:val="000000"/>
          <w:sz w:val="28"/>
        </w:rPr>
        <w:t>14. Міндеттері: 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 кәсіпкерлiктің тиiмдi жүйесiн құру, отандық өнiмнiң бәсекелестiк артықшылығын қолдау, сондай-ақ, өсiмдiк шаруашылығын, мал шаруашылығын дамыту және техникалық жарақтандыру мен басқа да iлеспе қызмет салаларын қамтамасыз ету.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заңдарына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2)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3)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w:t>
      </w:r>
      <w:r>
        <w:rPr>
          <w:rFonts w:ascii="Times New Roman"/>
          <w:b w:val="false"/>
          <w:i w:val="false"/>
          <w:color w:val="000000"/>
          <w:sz w:val="28"/>
        </w:rPr>
        <w:t>4) ауданда азық-түлік тауарлары қорларын есепке алуды жүргізу және облыстың жергілікті атқарушы органдарына (әкiмдiгіне) есептілік ұсыну;</w:t>
      </w:r>
      <w:r>
        <w:br/>
      </w:r>
      <w:r>
        <w:rPr>
          <w:rFonts w:ascii="Times New Roman"/>
          <w:b w:val="false"/>
          <w:i w:val="false"/>
          <w:color w:val="000000"/>
          <w:sz w:val="28"/>
        </w:rPr>
        <w:t>
      </w:t>
      </w:r>
      <w:r>
        <w:rPr>
          <w:rFonts w:ascii="Times New Roman"/>
          <w:b w:val="false"/>
          <w:i w:val="false"/>
          <w:color w:val="000000"/>
          <w:sz w:val="28"/>
        </w:rPr>
        <w:t>5) асыл тұқымды мал шаруашылығы саласындағы субъектілерден асыл тұқымды мал туралы деректер жинауды жүзеге асыру;</w:t>
      </w:r>
      <w:r>
        <w:br/>
      </w:r>
      <w:r>
        <w:rPr>
          <w:rFonts w:ascii="Times New Roman"/>
          <w:b w:val="false"/>
          <w:i w:val="false"/>
          <w:color w:val="000000"/>
          <w:sz w:val="28"/>
        </w:rPr>
        <w:t>
      </w:t>
      </w:r>
      <w:r>
        <w:rPr>
          <w:rFonts w:ascii="Times New Roman"/>
          <w:b w:val="false"/>
          <w:i w:val="false"/>
          <w:color w:val="000000"/>
          <w:sz w:val="28"/>
        </w:rPr>
        <w:t>6) асыл тұқымды мал шаруашылығы саласындағы субъектілерден, асыл тұқымды малы бар жеке және заңды тұлғалардан бекітілген нысандар бойынша есептер қабылдау;</w:t>
      </w:r>
      <w:r>
        <w:br/>
      </w:r>
      <w:r>
        <w:rPr>
          <w:rFonts w:ascii="Times New Roman"/>
          <w:b w:val="false"/>
          <w:i w:val="false"/>
          <w:color w:val="000000"/>
          <w:sz w:val="28"/>
        </w:rPr>
        <w:t>
      </w:t>
      </w:r>
      <w:r>
        <w:rPr>
          <w:rFonts w:ascii="Times New Roman"/>
          <w:b w:val="false"/>
          <w:i w:val="false"/>
          <w:color w:val="000000"/>
          <w:sz w:val="28"/>
        </w:rPr>
        <w:t>7)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r>
        <w:br/>
      </w:r>
      <w:r>
        <w:rPr>
          <w:rFonts w:ascii="Times New Roman"/>
          <w:b w:val="false"/>
          <w:i w:val="false"/>
          <w:color w:val="000000"/>
          <w:sz w:val="28"/>
        </w:rPr>
        <w:t>
      </w:t>
      </w:r>
      <w:r>
        <w:rPr>
          <w:rFonts w:ascii="Times New Roman"/>
          <w:b w:val="false"/>
          <w:i w:val="false"/>
          <w:color w:val="000000"/>
          <w:sz w:val="28"/>
        </w:rPr>
        <w:t>8) асыл тұқымды мал зауыты, асыл тұқымды мал шаруашылығы, асыл тұқымды мал орталығы, дистрибьютерлiк орталық, асыл тұқымдық репродуктор және ірі қара малдың тұқымдары бойынша республикалық палата беретін асыл тұқымдық куәліктердің есебін жүргізу;      </w:t>
      </w:r>
      <w:r>
        <w:br/>
      </w:r>
      <w:r>
        <w:rPr>
          <w:rFonts w:ascii="Times New Roman"/>
          <w:b w:val="false"/>
          <w:i w:val="false"/>
          <w:color w:val="000000"/>
          <w:sz w:val="28"/>
        </w:rPr>
        <w:t>
      </w:t>
      </w:r>
      <w:r>
        <w:rPr>
          <w:rFonts w:ascii="Times New Roman"/>
          <w:b w:val="false"/>
          <w:i w:val="false"/>
          <w:color w:val="000000"/>
          <w:sz w:val="28"/>
        </w:rPr>
        <w:t>9) аграрлық сектордың ұтымды және тиiмдi жұмыс iстеуiн қамтамасыз ету;</w:t>
      </w:r>
      <w:r>
        <w:br/>
      </w:r>
      <w:r>
        <w:rPr>
          <w:rFonts w:ascii="Times New Roman"/>
          <w:b w:val="false"/>
          <w:i w:val="false"/>
          <w:color w:val="000000"/>
          <w:sz w:val="28"/>
        </w:rPr>
        <w:t>
      </w:t>
      </w:r>
      <w:r>
        <w:rPr>
          <w:rFonts w:ascii="Times New Roman"/>
          <w:b w:val="false"/>
          <w:i w:val="false"/>
          <w:color w:val="000000"/>
          <w:sz w:val="28"/>
        </w:rPr>
        <w:t>10) жергілікті мемлекеттік басқару мүддесінде Бөлімге Қазақстан Республикасының заңнамасымен жүктелген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басқа да ұйымдардан, жеке және заңды тұлғалардан Бөлімнің мәселелері бойынша қажетті ақпараттар сұрауға және алуға;</w:t>
      </w:r>
      <w:r>
        <w:br/>
      </w:r>
      <w:r>
        <w:rPr>
          <w:rFonts w:ascii="Times New Roman"/>
          <w:b w:val="false"/>
          <w:i w:val="false"/>
          <w:color w:val="000000"/>
          <w:sz w:val="28"/>
        </w:rPr>
        <w:t>
      </w:t>
      </w:r>
      <w:r>
        <w:rPr>
          <w:rFonts w:ascii="Times New Roman"/>
          <w:b w:val="false"/>
          <w:i w:val="false"/>
          <w:color w:val="000000"/>
          <w:sz w:val="28"/>
        </w:rPr>
        <w:t>2) міндеттерді жүзеге асыруға байланысты шешімін табу облыстық және республикалық деңгейде қамтамасыз етілетін ұсыныстарды жоғары тұрған органдардың қарауына енгізуге;</w:t>
      </w:r>
      <w:r>
        <w:br/>
      </w:r>
      <w:r>
        <w:rPr>
          <w:rFonts w:ascii="Times New Roman"/>
          <w:b w:val="false"/>
          <w:i w:val="false"/>
          <w:color w:val="000000"/>
          <w:sz w:val="28"/>
        </w:rPr>
        <w:t>
      </w:t>
      </w:r>
      <w:r>
        <w:rPr>
          <w:rFonts w:ascii="Times New Roman"/>
          <w:b w:val="false"/>
          <w:i w:val="false"/>
          <w:color w:val="000000"/>
          <w:sz w:val="28"/>
        </w:rPr>
        <w:t>3) заңнамаға сәйкес Бөлімге жүктелген өзге де құқықтар мен міндеттерді жүзеге асыруға.</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Бөлімнің бірінші басшысын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1) қолданыстағы заңнамаға сәйкес Бөлімнің қызметкерлерін қызметке қабылдайды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 арасында функционалдық міндеттер мен өкілеттіліктерді бөлуді жүзеге асырады; </w:t>
      </w:r>
      <w:r>
        <w:br/>
      </w:r>
      <w:r>
        <w:rPr>
          <w:rFonts w:ascii="Times New Roman"/>
          <w:b w:val="false"/>
          <w:i w:val="false"/>
          <w:color w:val="000000"/>
          <w:sz w:val="28"/>
        </w:rPr>
        <w:t>
      </w:t>
      </w:r>
      <w:r>
        <w:rPr>
          <w:rFonts w:ascii="Times New Roman"/>
          <w:b w:val="false"/>
          <w:i w:val="false"/>
          <w:color w:val="000000"/>
          <w:sz w:val="28"/>
        </w:rPr>
        <w:t>3) Бөлімнің қызметкерлеріне заңнамамен белгіленген тәртіппен көтермелеу және тәртіптік жаза салу шараларын қолданады;       </w:t>
      </w:r>
      <w:r>
        <w:br/>
      </w:r>
      <w:r>
        <w:rPr>
          <w:rFonts w:ascii="Times New Roman"/>
          <w:b w:val="false"/>
          <w:i w:val="false"/>
          <w:color w:val="000000"/>
          <w:sz w:val="28"/>
        </w:rPr>
        <w:t>
      </w:t>
      </w:r>
      <w:r>
        <w:rPr>
          <w:rFonts w:ascii="Times New Roman"/>
          <w:b w:val="false"/>
          <w:i w:val="false"/>
          <w:color w:val="000000"/>
          <w:sz w:val="28"/>
        </w:rPr>
        <w:t>4) Бөлімнің қызметкерлеріне міндетті түрде орындау үшін бұйрықтар шығарады,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5) заңнамаларға сәйкес мемлекеттік органдарда және басқа ұйымдар алдында Бөлімнің мүддесін қорғайды;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бағытталған шаралар қолданады, сыбайлас жемқорлыққа қарсы бағытталған іс-шараларды қабылдауға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 xml:space="preserve">7) заңнамаларға сәйкес өзге де өкілеттіліктерді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Бөлімде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