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90b63" w14:textId="5590b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мәслихатының 2015 жылғы 30 наурыздағы № 42-182 шешімі. Алматы облысы Әділет департаментінде 2015 жылы 20 сәуірде № 3142 болып тіркелді. Күші жойылды - Алматы облысы Балқаш аудандық мәслихатының 2018 жылғы 14 тамыздағы № 34-166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Балқаш аудандық мәслихатының 14.08.2018 </w:t>
      </w:r>
      <w:r>
        <w:rPr>
          <w:rFonts w:ascii="Times New Roman"/>
          <w:b w:val="false"/>
          <w:i w:val="false"/>
          <w:color w:val="000000"/>
          <w:sz w:val="28"/>
        </w:rPr>
        <w:t>№ 34-166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түпнұсқасының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Қазақстан Республикасы Үкіметінің қаулысына,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Үкіметінің қаулысына, "Тұрғын үй-коммуналдық шаруашылық саласындағы мемлекеттік көрсетілетін қызметтер стандарттарын бекіту туралы" 2014 жылғы 5 наурыздағы </w:t>
      </w:r>
      <w:r>
        <w:rPr>
          <w:rFonts w:ascii="Times New Roman"/>
          <w:b w:val="false"/>
          <w:i w:val="false"/>
          <w:color w:val="000000"/>
          <w:sz w:val="28"/>
        </w:rPr>
        <w:t>№ 185</w:t>
      </w:r>
      <w:r>
        <w:rPr>
          <w:rFonts w:ascii="Times New Roman"/>
          <w:b w:val="false"/>
          <w:i w:val="false"/>
          <w:color w:val="000000"/>
          <w:sz w:val="28"/>
        </w:rPr>
        <w:t xml:space="preserve"> Қазақстан Республикасы Үкіметінің қаулысына,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бұйрығына сәйкес, Балқаш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Балқаш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xml:space="preserve">
      </w:t>
      </w:r>
      <w:r>
        <w:rPr>
          <w:rFonts w:ascii="Times New Roman"/>
          <w:b w:val="false"/>
          <w:i w:val="false"/>
          <w:color w:val="000000"/>
          <w:sz w:val="28"/>
        </w:rPr>
        <w:t xml:space="preserve">2. Осы шешімнің орындалуын бақылау Балқаш аудандық мәслихатының "Жұмыспен қамту, қоғамдық ұйымдармен байланыс, мәдениет, білім, заңдылық, денсаулық сақтау және экология жөніндегі" тұрақты комиссиясына жүктелсін. </w:t>
      </w:r>
      <w:r>
        <w:br/>
      </w:r>
      <w:r>
        <w:rPr>
          <w:rFonts w:ascii="Times New Roman"/>
          <w:b w:val="false"/>
          <w:i w:val="false"/>
          <w:color w:val="000000"/>
          <w:sz w:val="28"/>
        </w:rPr>
        <w:t xml:space="preserve">
      </w:t>
      </w:r>
      <w:r>
        <w:rPr>
          <w:rFonts w:ascii="Times New Roman"/>
          <w:b w:val="false"/>
          <w:i w:val="false"/>
          <w:color w:val="000000"/>
          <w:sz w:val="28"/>
        </w:rPr>
        <w:t>3. Балқаш аудандық мәслихатының сектор меңгерушісі Баймантаев Асхат Тұрысбекұлына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Қосаев Мақсат Әбсаматұлы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Балқаш аудандық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Қамаубаев Марат Сейсенбайұлы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 2015 жылғы 30 наурыздағы "Балқаш ауданындағы аз қамтылған отбасыларға (азаматтарға) тұрғын үй көмегін көрсетудің мөлшерін және тәртібін айқындау туралы" № 42-182 шешіміне қосымша</w:t>
            </w:r>
          </w:p>
        </w:tc>
      </w:tr>
    </w:tbl>
    <w:bookmarkStart w:name="z15" w:id="1"/>
    <w:p>
      <w:pPr>
        <w:spacing w:after="0"/>
        <w:ind w:left="0"/>
        <w:jc w:val="left"/>
      </w:pPr>
      <w:r>
        <w:rPr>
          <w:rFonts w:ascii="Times New Roman"/>
          <w:b/>
          <w:i w:val="false"/>
          <w:color w:val="000000"/>
        </w:rPr>
        <w:t xml:space="preserve"> Аз қамтылған отбасыларға (азаматтарға) тұрғын үй көмегін көрсетудің мөлшері және тәртібі</w:t>
      </w:r>
    </w:p>
    <w:bookmarkEnd w:id="1"/>
    <w:bookmarkStart w:name="z16" w:id="2"/>
    <w:p>
      <w:pPr>
        <w:spacing w:after="0"/>
        <w:ind w:left="0"/>
        <w:jc w:val="both"/>
      </w:pPr>
      <w:r>
        <w:rPr>
          <w:rFonts w:ascii="Times New Roman"/>
          <w:b w:val="false"/>
          <w:i w:val="false"/>
          <w:color w:val="000000"/>
          <w:sz w:val="28"/>
        </w:rPr>
        <w:t xml:space="preserve">
      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Қазақстан Республикасы Үкіметінің қаулысына,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Үкіметінің қаулысына, "Тұрғын үй-коммуналдық шаруашылық саласындағы мемлекеттік көрсетілетін қызметтер стандарттарын бекіту туралы" 2014 жылғы 5 наурыздағы </w:t>
      </w:r>
      <w:r>
        <w:rPr>
          <w:rFonts w:ascii="Times New Roman"/>
          <w:b w:val="false"/>
          <w:i w:val="false"/>
          <w:color w:val="000000"/>
          <w:sz w:val="28"/>
        </w:rPr>
        <w:t>№ 185</w:t>
      </w:r>
      <w:r>
        <w:rPr>
          <w:rFonts w:ascii="Times New Roman"/>
          <w:b w:val="false"/>
          <w:i w:val="false"/>
          <w:color w:val="000000"/>
          <w:sz w:val="28"/>
        </w:rPr>
        <w:t xml:space="preserve"> Қазақстан Республикасы Үкіметінің қаулысына (бұдан әрі - стандарт),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бұйрығына сәйкес әзірленді және аз қамтылған отбасыларға (азаматтарға) тұрғын үй көмегін көрсетудің мөлшерін және тәртібін айқындайды. </w:t>
      </w:r>
    </w:p>
    <w:bookmarkEnd w:id="2"/>
    <w:bookmarkStart w:name="z17" w:id="3"/>
    <w:p>
      <w:pPr>
        <w:spacing w:after="0"/>
        <w:ind w:left="0"/>
        <w:jc w:val="left"/>
      </w:pPr>
      <w:r>
        <w:rPr>
          <w:rFonts w:ascii="Times New Roman"/>
          <w:b/>
          <w:i w:val="false"/>
          <w:color w:val="000000"/>
        </w:rPr>
        <w:t xml:space="preserve"> 1. Жалпы ереже</w:t>
      </w:r>
    </w:p>
    <w:bookmarkEnd w:id="3"/>
    <w:bookmarkStart w:name="z18" w:id="4"/>
    <w:p>
      <w:pPr>
        <w:spacing w:after="0"/>
        <w:ind w:left="0"/>
        <w:jc w:val="both"/>
      </w:pPr>
      <w:r>
        <w:rPr>
          <w:rFonts w:ascii="Times New Roman"/>
          <w:b w:val="false"/>
          <w:i w:val="false"/>
          <w:color w:val="000000"/>
          <w:sz w:val="28"/>
        </w:rPr>
        <w:t>
      1. Осы тұрғын үй көмегін көрсетудің мөлшері және тәртібінде келесі негізгі ұғымдар пайдаланылады:</w:t>
      </w:r>
      <w:r>
        <w:br/>
      </w:r>
      <w:r>
        <w:rPr>
          <w:rFonts w:ascii="Times New Roman"/>
          <w:b w:val="false"/>
          <w:i w:val="false"/>
          <w:color w:val="000000"/>
          <w:sz w:val="28"/>
        </w:rPr>
        <w:t xml:space="preserve">
      </w:t>
      </w:r>
      <w:r>
        <w:rPr>
          <w:rFonts w:ascii="Times New Roman"/>
          <w:b w:val="false"/>
          <w:i w:val="false"/>
          <w:color w:val="000000"/>
          <w:sz w:val="28"/>
        </w:rPr>
        <w:t>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xml:space="preserve">
      </w:t>
      </w:r>
      <w:r>
        <w:rPr>
          <w:rFonts w:ascii="Times New Roman"/>
          <w:b w:val="false"/>
          <w:i w:val="false"/>
          <w:color w:val="000000"/>
          <w:sz w:val="28"/>
        </w:rPr>
        <w:t xml:space="preserve">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 </w:t>
      </w:r>
      <w:r>
        <w:br/>
      </w:r>
      <w:r>
        <w:rPr>
          <w:rFonts w:ascii="Times New Roman"/>
          <w:b w:val="false"/>
          <w:i w:val="false"/>
          <w:color w:val="000000"/>
          <w:sz w:val="28"/>
        </w:rPr>
        <w:t xml:space="preserve">
      </w:t>
      </w:r>
      <w:r>
        <w:rPr>
          <w:rFonts w:ascii="Times New Roman"/>
          <w:b w:val="false"/>
          <w:i w:val="false"/>
          <w:color w:val="000000"/>
          <w:sz w:val="28"/>
        </w:rPr>
        <w:t xml:space="preserve">3) кондоминиум объектісін басқару органы - кондоминиум объектісін басқару жөніндегі функцияларды жүзеге асыратын жеке немесе заңды тұлға; </w:t>
      </w:r>
      <w:r>
        <w:br/>
      </w:r>
      <w:r>
        <w:rPr>
          <w:rFonts w:ascii="Times New Roman"/>
          <w:b w:val="false"/>
          <w:i w:val="false"/>
          <w:color w:val="000000"/>
          <w:sz w:val="28"/>
        </w:rPr>
        <w:t xml:space="preserve">
      </w:t>
      </w:r>
      <w:r>
        <w:rPr>
          <w:rFonts w:ascii="Times New Roman"/>
          <w:b w:val="false"/>
          <w:i w:val="false"/>
          <w:color w:val="000000"/>
          <w:sz w:val="28"/>
        </w:rPr>
        <w:t>4) уәкілетті орган - тұрғын үй көмегін тағайындауды жүзеге асыратын "Балқаш аудандық жұмыспен қамту және әлеуметтік бағдарламалар бөлімі"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5) халыққа қызмет көрсету орталығы - Қазақстан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қамтамасыз ететін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w:t>
      </w:r>
      <w:r>
        <w:br/>
      </w:r>
      <w:r>
        <w:rPr>
          <w:rFonts w:ascii="Times New Roman"/>
          <w:b w:val="false"/>
          <w:i w:val="false"/>
          <w:color w:val="000000"/>
          <w:sz w:val="28"/>
        </w:rPr>
        <w:t xml:space="preserve">
      </w:t>
      </w:r>
      <w:r>
        <w:rPr>
          <w:rFonts w:ascii="Times New Roman"/>
          <w:b w:val="false"/>
          <w:i w:val="false"/>
          <w:color w:val="000000"/>
          <w:sz w:val="28"/>
        </w:rPr>
        <w:t xml:space="preserve">6) веб-портал - электрондық үкіметтің www.egov.kz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 </w:t>
      </w:r>
      <w:r>
        <w:br/>
      </w:r>
      <w:r>
        <w:rPr>
          <w:rFonts w:ascii="Times New Roman"/>
          <w:b w:val="false"/>
          <w:i w:val="false"/>
          <w:color w:val="000000"/>
          <w:sz w:val="28"/>
        </w:rPr>
        <w:t xml:space="preserve">
      </w:t>
      </w:r>
      <w:r>
        <w:rPr>
          <w:rFonts w:ascii="Times New Roman"/>
          <w:b w:val="false"/>
          <w:i w:val="false"/>
          <w:color w:val="000000"/>
          <w:sz w:val="28"/>
        </w:rPr>
        <w:t xml:space="preserve">7)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 </w:t>
      </w:r>
      <w:r>
        <w:br/>
      </w:r>
      <w:r>
        <w:rPr>
          <w:rFonts w:ascii="Times New Roman"/>
          <w:b w:val="false"/>
          <w:i w:val="false"/>
          <w:color w:val="000000"/>
          <w:sz w:val="28"/>
        </w:rPr>
        <w:t xml:space="preserve">
      </w:t>
      </w:r>
      <w:r>
        <w:rPr>
          <w:rFonts w:ascii="Times New Roman"/>
          <w:b w:val="false"/>
          <w:i w:val="false"/>
          <w:color w:val="000000"/>
          <w:sz w:val="28"/>
        </w:rPr>
        <w:t>8)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xml:space="preserve">
      </w:t>
      </w:r>
      <w:r>
        <w:rPr>
          <w:rFonts w:ascii="Times New Roman"/>
          <w:b w:val="false"/>
          <w:i w:val="false"/>
          <w:color w:val="000000"/>
          <w:sz w:val="28"/>
        </w:rPr>
        <w:t>2. Тұрғын үй көмегі жергілікті бюджет қаражаты есебінен Балқаш ауданында тұрақты тұратын аз қамтылған отбасыларға (азаматтарға):</w:t>
      </w:r>
      <w:r>
        <w:br/>
      </w:r>
      <w:r>
        <w:rPr>
          <w:rFonts w:ascii="Times New Roman"/>
          <w:b w:val="false"/>
          <w:i w:val="false"/>
          <w:color w:val="000000"/>
          <w:sz w:val="28"/>
        </w:rPr>
        <w:t xml:space="preserve">
      </w:t>
      </w:r>
      <w:r>
        <w:rPr>
          <w:rFonts w:ascii="Times New Roman"/>
          <w:b w:val="false"/>
          <w:i w:val="false"/>
          <w:color w:val="000000"/>
          <w:sz w:val="28"/>
        </w:rPr>
        <w:t>1)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xml:space="preserve">
      </w:t>
      </w:r>
      <w:r>
        <w:rPr>
          <w:rFonts w:ascii="Times New Roman"/>
          <w:b w:val="false"/>
          <w:i w:val="false"/>
          <w:color w:val="000000"/>
          <w:sz w:val="28"/>
        </w:rPr>
        <w:t>2)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w:t>
      </w:r>
      <w:r>
        <w:br/>
      </w:r>
      <w:r>
        <w:rPr>
          <w:rFonts w:ascii="Times New Roman"/>
          <w:b w:val="false"/>
          <w:i w:val="false"/>
          <w:color w:val="000000"/>
          <w:sz w:val="28"/>
        </w:rPr>
        <w:t xml:space="preserve">
      </w:t>
      </w:r>
      <w:r>
        <w:rPr>
          <w:rFonts w:ascii="Times New Roman"/>
          <w:b w:val="false"/>
          <w:i w:val="false"/>
          <w:color w:val="000000"/>
          <w:sz w:val="28"/>
        </w:rPr>
        <w:t>3) жергілікті атқарушы орган жеке тұрғын үй қорынан жалға алған тұрғынжайды пайдаланғаны үшін жалға алу ақысын төлеуге беріледі.</w:t>
      </w:r>
      <w:r>
        <w:br/>
      </w:r>
      <w:r>
        <w:rPr>
          <w:rFonts w:ascii="Times New Roman"/>
          <w:b w:val="false"/>
          <w:i w:val="false"/>
          <w:color w:val="000000"/>
          <w:sz w:val="28"/>
        </w:rPr>
        <w:t xml:space="preserve">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xml:space="preserve">
      </w:t>
      </w:r>
      <w:r>
        <w:rPr>
          <w:rFonts w:ascii="Times New Roman"/>
          <w:b w:val="false"/>
          <w:i w:val="false"/>
          <w:color w:val="000000"/>
          <w:sz w:val="28"/>
        </w:rPr>
        <w:t>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xml:space="preserve">
      </w:t>
      </w:r>
      <w:r>
        <w:rPr>
          <w:rFonts w:ascii="Times New Roman"/>
          <w:b w:val="false"/>
          <w:i w:val="false"/>
          <w:color w:val="000000"/>
          <w:sz w:val="28"/>
        </w:rPr>
        <w:t>5. Белгіленген нормалар шегіндегі шекті жол берілетін шығыстар үлесі отбасының жиынтық табысының он пайызы мөлшерінде белгіленеді.</w:t>
      </w:r>
      <w:r>
        <w:br/>
      </w:r>
      <w:r>
        <w:rPr>
          <w:rFonts w:ascii="Times New Roman"/>
          <w:b w:val="false"/>
          <w:i w:val="false"/>
          <w:color w:val="000000"/>
          <w:sz w:val="28"/>
        </w:rPr>
        <w:t xml:space="preserve">
      </w:t>
      </w:r>
      <w:r>
        <w:rPr>
          <w:rFonts w:ascii="Times New Roman"/>
          <w:b w:val="false"/>
          <w:i w:val="false"/>
          <w:color w:val="000000"/>
          <w:sz w:val="28"/>
        </w:rPr>
        <w:t>Тұрғын үй көмегі:</w:t>
      </w:r>
      <w:r>
        <w:br/>
      </w:r>
      <w:r>
        <w:rPr>
          <w:rFonts w:ascii="Times New Roman"/>
          <w:b w:val="false"/>
          <w:i w:val="false"/>
          <w:color w:val="000000"/>
          <w:sz w:val="28"/>
        </w:rPr>
        <w:t xml:space="preserve">
      </w:t>
      </w:r>
      <w:r>
        <w:rPr>
          <w:rFonts w:ascii="Times New Roman"/>
          <w:b w:val="false"/>
          <w:i w:val="false"/>
          <w:color w:val="000000"/>
          <w:sz w:val="28"/>
        </w:rPr>
        <w:t>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І және ІІ топтағы мүгедектерді,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xml:space="preserve">
      </w:t>
      </w:r>
      <w:r>
        <w:rPr>
          <w:rFonts w:ascii="Times New Roman"/>
          <w:b w:val="false"/>
          <w:i w:val="false"/>
          <w:color w:val="000000"/>
          <w:sz w:val="28"/>
        </w:rPr>
        <w:t xml:space="preserve">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 </w:t>
      </w:r>
    </w:p>
    <w:bookmarkEnd w:id="4"/>
    <w:bookmarkStart w:name="z38" w:id="5"/>
    <w:p>
      <w:pPr>
        <w:spacing w:after="0"/>
        <w:ind w:left="0"/>
        <w:jc w:val="left"/>
      </w:pPr>
      <w:r>
        <w:rPr>
          <w:rFonts w:ascii="Times New Roman"/>
          <w:b/>
          <w:i w:val="false"/>
          <w:color w:val="000000"/>
        </w:rPr>
        <w:t xml:space="preserve"> 2. Тұрғын үй көмегін көрсетудің мөлшері және тәртібі</w:t>
      </w:r>
    </w:p>
    <w:bookmarkEnd w:id="5"/>
    <w:bookmarkStart w:name="z39" w:id="6"/>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xml:space="preserve">
      </w:t>
      </w:r>
      <w:r>
        <w:rPr>
          <w:rFonts w:ascii="Times New Roman"/>
          <w:b w:val="false"/>
          <w:i w:val="false"/>
          <w:color w:val="000000"/>
          <w:sz w:val="28"/>
        </w:rPr>
        <w:t>Жеке меншігінде бір бірліктен артық тұрғын үйі (пәтерлер, тұрғын үйлер) бар немесе тұрғынжайды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xml:space="preserve">
      </w:t>
      </w:r>
      <w:r>
        <w:rPr>
          <w:rFonts w:ascii="Times New Roman"/>
          <w:b w:val="false"/>
          <w:i w:val="false"/>
          <w:color w:val="000000"/>
          <w:sz w:val="28"/>
        </w:rPr>
        <w:t>7. Тұрғын үй көмегін тағайындау үшін азамат (отбасы) халыққа қызмет көрсету орталықтарына немесе веб-порталға келесі құжаттарды ұсынады:</w:t>
      </w:r>
      <w:r>
        <w:br/>
      </w:r>
      <w:r>
        <w:rPr>
          <w:rFonts w:ascii="Times New Roman"/>
          <w:b w:val="false"/>
          <w:i w:val="false"/>
          <w:color w:val="000000"/>
          <w:sz w:val="28"/>
        </w:rPr>
        <w:t xml:space="preserve">
      </w:t>
      </w:r>
      <w:r>
        <w:rPr>
          <w:rFonts w:ascii="Times New Roman"/>
          <w:b w:val="false"/>
          <w:i w:val="false"/>
          <w:color w:val="000000"/>
          <w:sz w:val="28"/>
        </w:rPr>
        <w:t>Халыққа қызмет көрсету орталығына:</w:t>
      </w:r>
      <w:r>
        <w:br/>
      </w:r>
      <w:r>
        <w:rPr>
          <w:rFonts w:ascii="Times New Roman"/>
          <w:b w:val="false"/>
          <w:i w:val="false"/>
          <w:color w:val="000000"/>
          <w:sz w:val="28"/>
        </w:rPr>
        <w:t xml:space="preserve">
      </w:t>
      </w:r>
      <w:r>
        <w:rPr>
          <w:rFonts w:ascii="Times New Roman"/>
          <w:b w:val="false"/>
          <w:i w:val="false"/>
          <w:color w:val="000000"/>
          <w:sz w:val="28"/>
        </w:rPr>
        <w:t>1) стандарттың 1-қосымшасына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жеке басын куәландыратын құжат (түпнұсқа көрсетілетін қызметті алушының жеке басын сәйкестендіру үшін ұсынылады);</w:t>
      </w:r>
      <w:r>
        <w:br/>
      </w:r>
      <w:r>
        <w:rPr>
          <w:rFonts w:ascii="Times New Roman"/>
          <w:b w:val="false"/>
          <w:i w:val="false"/>
          <w:color w:val="000000"/>
          <w:sz w:val="28"/>
        </w:rPr>
        <w:t xml:space="preserve">
      </w:t>
      </w:r>
      <w:r>
        <w:rPr>
          <w:rFonts w:ascii="Times New Roman"/>
          <w:b w:val="false"/>
          <w:i w:val="false"/>
          <w:color w:val="000000"/>
          <w:sz w:val="28"/>
        </w:rPr>
        <w:t>3) стандарттың 2-қосымшаның 1, 5, 6, 7-тармақтарында, 8-тармағының 2) тармақшасында және 10-тармағында көрсетілген отбасының табысын растайтын құжаттар;</w:t>
      </w:r>
      <w:r>
        <w:br/>
      </w:r>
      <w:r>
        <w:rPr>
          <w:rFonts w:ascii="Times New Roman"/>
          <w:b w:val="false"/>
          <w:i w:val="false"/>
          <w:color w:val="000000"/>
          <w:sz w:val="28"/>
        </w:rPr>
        <w:t xml:space="preserve">
      </w:t>
      </w:r>
      <w:r>
        <w:rPr>
          <w:rFonts w:ascii="Times New Roman"/>
          <w:b w:val="false"/>
          <w:i w:val="false"/>
          <w:color w:val="000000"/>
          <w:sz w:val="28"/>
        </w:rPr>
        <w:t>4) 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xml:space="preserve">
      </w:t>
      </w:r>
      <w:r>
        <w:rPr>
          <w:rFonts w:ascii="Times New Roman"/>
          <w:b w:val="false"/>
          <w:i w:val="false"/>
          <w:color w:val="000000"/>
          <w:sz w:val="28"/>
        </w:rPr>
        <w:t>5) коммуналдық қызметтерді тұтынуға арналған шот;</w:t>
      </w:r>
      <w:r>
        <w:br/>
      </w:r>
      <w:r>
        <w:rPr>
          <w:rFonts w:ascii="Times New Roman"/>
          <w:b w:val="false"/>
          <w:i w:val="false"/>
          <w:color w:val="000000"/>
          <w:sz w:val="28"/>
        </w:rPr>
        <w:t xml:space="preserve">
      </w:t>
      </w:r>
      <w:r>
        <w:rPr>
          <w:rFonts w:ascii="Times New Roman"/>
          <w:b w:val="false"/>
          <w:i w:val="false"/>
          <w:color w:val="000000"/>
          <w:sz w:val="28"/>
        </w:rPr>
        <w:t>6)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xml:space="preserve">
      </w:t>
      </w:r>
      <w:r>
        <w:rPr>
          <w:rFonts w:ascii="Times New Roman"/>
          <w:b w:val="false"/>
          <w:i w:val="false"/>
          <w:color w:val="000000"/>
          <w:sz w:val="28"/>
        </w:rPr>
        <w:t>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xml:space="preserve">
      </w:t>
      </w:r>
      <w:r>
        <w:rPr>
          <w:rFonts w:ascii="Times New Roman"/>
          <w:b w:val="false"/>
          <w:i w:val="false"/>
          <w:color w:val="000000"/>
          <w:sz w:val="28"/>
        </w:rPr>
        <w:t>Веб-порталға:</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электрондық-цифрлық қолтаңбасымен куәландырылған электрондық құжат нысанындағы сұрау салу;</w:t>
      </w:r>
      <w:r>
        <w:br/>
      </w:r>
      <w:r>
        <w:rPr>
          <w:rFonts w:ascii="Times New Roman"/>
          <w:b w:val="false"/>
          <w:i w:val="false"/>
          <w:color w:val="000000"/>
          <w:sz w:val="28"/>
        </w:rPr>
        <w:t xml:space="preserve">
      </w:t>
      </w:r>
      <w:r>
        <w:rPr>
          <w:rFonts w:ascii="Times New Roman"/>
          <w:b w:val="false"/>
          <w:i w:val="false"/>
          <w:color w:val="000000"/>
          <w:sz w:val="28"/>
        </w:rPr>
        <w:t>2) стандарттың 2-қосымшаның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xml:space="preserve">
      </w:t>
      </w:r>
      <w:r>
        <w:rPr>
          <w:rFonts w:ascii="Times New Roman"/>
          <w:b w:val="false"/>
          <w:i w:val="false"/>
          <w:color w:val="000000"/>
          <w:sz w:val="28"/>
        </w:rPr>
        <w:t>3)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4) коммуналдық қызметтерді тұтынуға арналған шоттың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5)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xml:space="preserve">
      </w:t>
      </w:r>
      <w:r>
        <w:rPr>
          <w:rFonts w:ascii="Times New Roman"/>
          <w:b w:val="false"/>
          <w:i w:val="false"/>
          <w:color w:val="000000"/>
          <w:sz w:val="28"/>
        </w:rPr>
        <w:t>6)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8. Өтініштер Қазақстан Республикасының заңнамаларында белгіленген мерзімдерде қаралады және мемлекеттік қызмет көрсету нәтижесі - тұрғын үй көмегін тағайындау туралы хабарлама немесе мемлекеттік қызмет көрсетуден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9. Тұрғын үй көмегін алушылар күнтізбелік он бес күн мерзімде уәкілетті органды тұрғын үй көмегін алу құқығына немесе оның мөлшеріне әсер ететін мән-жайлар туралы хабардар етеді.</w:t>
      </w:r>
      <w:r>
        <w:br/>
      </w:r>
      <w:r>
        <w:rPr>
          <w:rFonts w:ascii="Times New Roman"/>
          <w:b w:val="false"/>
          <w:i w:val="false"/>
          <w:color w:val="000000"/>
          <w:sz w:val="28"/>
        </w:rPr>
        <w:t xml:space="preserve">
      </w:t>
      </w:r>
      <w:r>
        <w:rPr>
          <w:rFonts w:ascii="Times New Roman"/>
          <w:b w:val="false"/>
          <w:i w:val="false"/>
          <w:color w:val="000000"/>
          <w:sz w:val="28"/>
        </w:rPr>
        <w:t>Өтініш беруші тұрғын үй көмегін алу құқығына немесе мөлшеріне әсер ететін мән-жайлар туралы уақытылы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xml:space="preserve">
      </w:t>
      </w:r>
      <w:r>
        <w:rPr>
          <w:rFonts w:ascii="Times New Roman"/>
          <w:b w:val="false"/>
          <w:i w:val="false"/>
          <w:color w:val="000000"/>
          <w:sz w:val="28"/>
        </w:rPr>
        <w:t>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xml:space="preserve">
      </w:t>
      </w:r>
      <w:r>
        <w:rPr>
          <w:rFonts w:ascii="Times New Roman"/>
          <w:b w:val="false"/>
          <w:i w:val="false"/>
          <w:color w:val="000000"/>
          <w:sz w:val="28"/>
        </w:rPr>
        <w:t>10.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бұйрығы негізінде есептеледі.</w:t>
      </w:r>
      <w:r>
        <w:br/>
      </w:r>
      <w:r>
        <w:rPr>
          <w:rFonts w:ascii="Times New Roman"/>
          <w:b w:val="false"/>
          <w:i w:val="false"/>
          <w:color w:val="000000"/>
          <w:sz w:val="28"/>
        </w:rPr>
        <w:t xml:space="preserve">
      </w:t>
      </w:r>
      <w:r>
        <w:rPr>
          <w:rFonts w:ascii="Times New Roman"/>
          <w:b w:val="false"/>
          <w:i w:val="false"/>
          <w:color w:val="000000"/>
          <w:sz w:val="28"/>
        </w:rPr>
        <w:t>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xml:space="preserve">
      </w:t>
      </w:r>
      <w:r>
        <w:rPr>
          <w:rFonts w:ascii="Times New Roman"/>
          <w:b w:val="false"/>
          <w:i w:val="false"/>
          <w:color w:val="000000"/>
          <w:sz w:val="28"/>
        </w:rPr>
        <w:t>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xml:space="preserve">
      </w:t>
      </w:r>
      <w:r>
        <w:rPr>
          <w:rFonts w:ascii="Times New Roman"/>
          <w:b w:val="false"/>
          <w:i w:val="false"/>
          <w:color w:val="000000"/>
          <w:sz w:val="28"/>
        </w:rPr>
        <w:t>13. Коммуналдық қызметтерді тұтыну төлемінің нормалары мен тарифтерін қызмет көрсету мекемелері ұсынады.</w:t>
      </w:r>
      <w:r>
        <w:br/>
      </w:r>
      <w:r>
        <w:rPr>
          <w:rFonts w:ascii="Times New Roman"/>
          <w:b w:val="false"/>
          <w:i w:val="false"/>
          <w:color w:val="000000"/>
          <w:sz w:val="28"/>
        </w:rPr>
        <w:t xml:space="preserve">
      </w:t>
      </w:r>
      <w:r>
        <w:rPr>
          <w:rFonts w:ascii="Times New Roman"/>
          <w:b w:val="false"/>
          <w:i w:val="false"/>
          <w:color w:val="000000"/>
          <w:sz w:val="28"/>
        </w:rPr>
        <w:t>14. Тұрғын үй көмегін тағайындағанда келесі нормалар ескеріледі:</w:t>
      </w:r>
      <w:r>
        <w:br/>
      </w:r>
      <w:r>
        <w:rPr>
          <w:rFonts w:ascii="Times New Roman"/>
          <w:b w:val="false"/>
          <w:i w:val="false"/>
          <w:color w:val="000000"/>
          <w:sz w:val="28"/>
        </w:rPr>
        <w:t xml:space="preserve">
      </w:t>
      </w:r>
      <w:r>
        <w:rPr>
          <w:rFonts w:ascii="Times New Roman"/>
          <w:b w:val="false"/>
          <w:i w:val="false"/>
          <w:color w:val="000000"/>
          <w:sz w:val="28"/>
        </w:rPr>
        <w:t>1) газ тұтыну - айына бір отбасына 10 килограмм (1 кішкене газ баллон);</w:t>
      </w:r>
      <w:r>
        <w:br/>
      </w:r>
      <w:r>
        <w:rPr>
          <w:rFonts w:ascii="Times New Roman"/>
          <w:b w:val="false"/>
          <w:i w:val="false"/>
          <w:color w:val="000000"/>
          <w:sz w:val="28"/>
        </w:rPr>
        <w:t xml:space="preserve">
      </w:t>
      </w:r>
      <w:r>
        <w:rPr>
          <w:rFonts w:ascii="Times New Roman"/>
          <w:b w:val="false"/>
          <w:i w:val="false"/>
          <w:color w:val="000000"/>
          <w:sz w:val="28"/>
        </w:rPr>
        <w:t>2) электр энергиясын тұтыну: 1 адамға - бір айға 70 киловатт, 3 және одан да көп адамы бар отбасы үшін - бір айға 210 киловатт;</w:t>
      </w:r>
      <w:r>
        <w:br/>
      </w:r>
      <w:r>
        <w:rPr>
          <w:rFonts w:ascii="Times New Roman"/>
          <w:b w:val="false"/>
          <w:i w:val="false"/>
          <w:color w:val="000000"/>
          <w:sz w:val="28"/>
        </w:rPr>
        <w:t xml:space="preserve">
      </w:t>
      </w:r>
      <w:r>
        <w:rPr>
          <w:rFonts w:ascii="Times New Roman"/>
          <w:b w:val="false"/>
          <w:i w:val="false"/>
          <w:color w:val="000000"/>
          <w:sz w:val="28"/>
        </w:rPr>
        <w:t>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r>
        <w:br/>
      </w:r>
      <w:r>
        <w:rPr>
          <w:rFonts w:ascii="Times New Roman"/>
          <w:b w:val="false"/>
          <w:i w:val="false"/>
          <w:color w:val="000000"/>
          <w:sz w:val="28"/>
        </w:rPr>
        <w:t xml:space="preserve">
      </w:t>
      </w:r>
      <w:r>
        <w:rPr>
          <w:rFonts w:ascii="Times New Roman"/>
          <w:b w:val="false"/>
          <w:i w:val="false"/>
          <w:color w:val="000000"/>
          <w:sz w:val="28"/>
        </w:rPr>
        <w:t>4)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xml:space="preserve">
      </w:t>
      </w:r>
      <w:r>
        <w:rPr>
          <w:rFonts w:ascii="Times New Roman"/>
          <w:b w:val="false"/>
          <w:i w:val="false"/>
          <w:color w:val="000000"/>
          <w:sz w:val="28"/>
        </w:rPr>
        <w:t>5) қатты отынды тұтынушылар үшін: пешпен жылытатын тұрғын үйлерге - жылыту маусымына үш тонна көмір.</w:t>
      </w:r>
      <w:r>
        <w:br/>
      </w:r>
      <w:r>
        <w:rPr>
          <w:rFonts w:ascii="Times New Roman"/>
          <w:b w:val="false"/>
          <w:i w:val="false"/>
          <w:color w:val="000000"/>
          <w:sz w:val="28"/>
        </w:rPr>
        <w:t xml:space="preserve">
      </w:t>
      </w:r>
      <w:r>
        <w:rPr>
          <w:rFonts w:ascii="Times New Roman"/>
          <w:b w:val="false"/>
          <w:i w:val="false"/>
          <w:color w:val="000000"/>
          <w:sz w:val="28"/>
        </w:rPr>
        <w:t>15. Қатты отынның құнын есептегенде аймақта өткен тоқсанда қалыптасқан орташа баға ескеріледі.</w:t>
      </w:r>
    </w:p>
    <w:bookmarkEnd w:id="6"/>
    <w:bookmarkStart w:name="z72" w:id="7"/>
    <w:p>
      <w:pPr>
        <w:spacing w:after="0"/>
        <w:ind w:left="0"/>
        <w:jc w:val="left"/>
      </w:pPr>
      <w:r>
        <w:rPr>
          <w:rFonts w:ascii="Times New Roman"/>
          <w:b/>
          <w:i w:val="false"/>
          <w:color w:val="000000"/>
        </w:rPr>
        <w:t xml:space="preserve"> 3. Қаржыландыру және төлеу</w:t>
      </w:r>
    </w:p>
    <w:bookmarkEnd w:id="7"/>
    <w:bookmarkStart w:name="z73" w:id="8"/>
    <w:p>
      <w:pPr>
        <w:spacing w:after="0"/>
        <w:ind w:left="0"/>
        <w:jc w:val="both"/>
      </w:pPr>
      <w:r>
        <w:rPr>
          <w:rFonts w:ascii="Times New Roman"/>
          <w:b w:val="false"/>
          <w:i w:val="false"/>
          <w:color w:val="000000"/>
          <w:sz w:val="28"/>
        </w:rPr>
        <w:t>
      16. Тұрғын үй көмегін төлеуді қаржыландыру аудан бюджетімен тиісті қаржылық жылға қарастырылған қаражат шегінде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17. Аз қамтылған отбасыларға (азаматтарға) тұрғын үй көмегін төлеуді уәкілетті орган екінші деңгейлі банктер арқылы жүзеге асырады.</w:t>
      </w:r>
    </w:p>
    <w:bookmarkEnd w:id="8"/>
    <w:bookmarkStart w:name="z75" w:id="9"/>
    <w:p>
      <w:pPr>
        <w:spacing w:after="0"/>
        <w:ind w:left="0"/>
        <w:jc w:val="left"/>
      </w:pPr>
      <w:r>
        <w:rPr>
          <w:rFonts w:ascii="Times New Roman"/>
          <w:b/>
          <w:i w:val="false"/>
          <w:color w:val="000000"/>
        </w:rPr>
        <w:t xml:space="preserve"> 4. Қорытынды</w:t>
      </w:r>
    </w:p>
    <w:bookmarkEnd w:id="9"/>
    <w:bookmarkStart w:name="z76" w:id="10"/>
    <w:p>
      <w:pPr>
        <w:spacing w:after="0"/>
        <w:ind w:left="0"/>
        <w:jc w:val="both"/>
      </w:pPr>
      <w:r>
        <w:rPr>
          <w:rFonts w:ascii="Times New Roman"/>
          <w:b w:val="false"/>
          <w:i w:val="false"/>
          <w:color w:val="000000"/>
          <w:sz w:val="28"/>
        </w:rPr>
        <w:t>
      18. Осы тұрғын үй көмегін көрсетудің мөлшері және тәртібімен реттелмеген қатынастар Қазақстан Республикасының қолданыстағы заңнамасына сәйкес реттеледі.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