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cde8" w14:textId="0cdc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2015 жылғы 27 сәуірдегі № 40-250 шешімі. Алматы облысы Әділет департаментінде 2015 жылы 28 мамырда № 3183 болып тіркелді. Күші жойылды - Алматы облысы Ақсу аудандық мәслихатының 2016 жылғы 22 тамыздағы № 7-29 шешімімен</w:t>
      </w:r>
    </w:p>
    <w:p>
      <w:pPr>
        <w:spacing w:after="0"/>
        <w:ind w:left="0"/>
        <w:jc w:val="left"/>
      </w:pPr>
      <w:r>
        <w:rPr>
          <w:rFonts w:ascii="Times New Roman"/>
          <w:b w:val="false"/>
          <w:i w:val="false"/>
          <w:color w:val="ff0000"/>
          <w:sz w:val="28"/>
        </w:rPr>
        <w:t xml:space="preserve">      Ескерту. Күші жойылды – Алматы облысы Ақсу аудандық мәслихатының 22.08.2016 </w:t>
      </w:r>
      <w:r>
        <w:rPr>
          <w:rFonts w:ascii="Times New Roman"/>
          <w:b w:val="false"/>
          <w:i w:val="false"/>
          <w:color w:val="ff0000"/>
          <w:sz w:val="28"/>
        </w:rPr>
        <w:t>№ 7-29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Ақсу ауданындағы аз қамтылған отбасыларға (азаматтарға) тұрғын үй көмегін көрсетудің мөлшері және тәртібі қосымшаға сәйкес айқындалсын. </w:t>
      </w:r>
      <w:r>
        <w:br/>
      </w:r>
      <w:r>
        <w:rPr>
          <w:rFonts w:ascii="Times New Roman"/>
          <w:b w:val="false"/>
          <w:i w:val="false"/>
          <w:color w:val="000000"/>
          <w:sz w:val="28"/>
        </w:rPr>
        <w:t>
      </w:t>
      </w:r>
      <w:r>
        <w:rPr>
          <w:rFonts w:ascii="Times New Roman"/>
          <w:b w:val="false"/>
          <w:i w:val="false"/>
          <w:color w:val="000000"/>
          <w:sz w:val="28"/>
        </w:rPr>
        <w:t xml:space="preserve">Ақсу аудандық мәслихатының 2014 жылғы 6 тамыздағы "Ақсу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2014 жылдың 3 қыркүйегінде № 2842 тіркелген, "Ақсу өңірі" Ақсу аудандық қоғамдық-саяси газетінде 2014 жылдың 20 қыркүйегінде № 38 (9723) жарияланған) № 33-211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Осы шешімнің орындалуын бақылау Ақсу аудандық мәслихаттының "Бюджет, әлеуметтік-мәдениет салалары, жастар саясаты, заңдылық және құқық қорғау мәселелерін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"Ақсу аудандық жұмыспен қамту және әлеуметтік бағдарламалар бөлімі" мемлекеттік мекемесінің басшысы Бекбаланов Қайрат Тынбаевичке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Баулыбаев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Серпербаев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2015 жылғы 27 сәуірдегі "Ақсу ауданындағы аз қамтылған отбасыларға (азаматтарға) тұрғын үй көмегін көрсетудің мөлшерін және тәртібін айқындау туралы" № 40-250 шешіміне қосымша</w:t>
            </w:r>
          </w:p>
        </w:tc>
      </w:tr>
    </w:tbl>
    <w:bookmarkStart w:name="z15" w:id="0"/>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5 наурыздағы №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w:t>
      </w:r>
      <w:r>
        <w:rPr>
          <w:rFonts w:ascii="Times New Roman"/>
          <w:b w:val="false"/>
          <w:i w:val="false"/>
          <w:color w:val="000000"/>
          <w:sz w:val="28"/>
        </w:rPr>
        <w:t>4) уәкілетті орган - тұрғын үй көмегін тағайындауды жүзеге асыратын "Ақсу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5)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6) веб-портал - электрондық үкіметтің www.egov.kz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Ақсу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xml:space="preserve">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w:t>
      </w:r>
      <w:r>
        <w:br/>
      </w:r>
      <w:r>
        <w:rPr>
          <w:rFonts w:ascii="Times New Roman"/>
          <w:b w:val="false"/>
          <w:i w:val="false"/>
          <w:color w:val="000000"/>
          <w:sz w:val="28"/>
        </w:rPr>
        <w:t>
      </w:t>
      </w:r>
      <w:r>
        <w:rPr>
          <w:rFonts w:ascii="Times New Roman"/>
          <w:b w:val="false"/>
          <w:i w:val="false"/>
          <w:color w:val="000000"/>
          <w:sz w:val="28"/>
        </w:rPr>
        <w:t>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r>
        <w:br/>
      </w:r>
      <w:r>
        <w:rPr>
          <w:rFonts w:ascii="Times New Roman"/>
          <w:b w:val="false"/>
          <w:i w:val="false"/>
          <w:color w:val="000000"/>
          <w:sz w:val="28"/>
        </w:rPr>
        <w:t>
</w:t>
      </w:r>
    </w:p>
    <w:bookmarkStart w:name="z39" w:id="1"/>
    <w:p>
      <w:pPr>
        <w:spacing w:after="0"/>
        <w:ind w:left="0"/>
        <w:jc w:val="left"/>
      </w:pPr>
      <w:r>
        <w:rPr>
          <w:rFonts w:ascii="Times New Roman"/>
          <w:b/>
          <w:i w:val="false"/>
          <w:color w:val="000000"/>
        </w:rPr>
        <w:t xml:space="preserve"> 2. Тұрғын үй көмегін көрсетудің мөлшері және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Тұрғын үй көмегін тағайындау үшін есептеу мерзімі өтініші 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7. 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w:t>
      </w:r>
      <w:r>
        <w:rPr>
          <w:rFonts w:ascii="Times New Roman"/>
          <w:b w:val="false"/>
          <w:i w:val="false"/>
          <w:color w:val="000000"/>
          <w:sz w:val="28"/>
        </w:rPr>
        <w:t>3) стандарттың 2-қосымшаның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w:t>
      </w:r>
      <w:r>
        <w:rPr>
          <w:rFonts w:ascii="Times New Roman"/>
          <w:b w:val="false"/>
          <w:i w:val="false"/>
          <w:color w:val="000000"/>
          <w:sz w:val="28"/>
        </w:rPr>
        <w:t>5) коммуналдық қызметтерді тұтынуға арналған шот;</w:t>
      </w:r>
      <w:r>
        <w:br/>
      </w:r>
      <w:r>
        <w:rPr>
          <w:rFonts w:ascii="Times New Roman"/>
          <w:b w:val="false"/>
          <w:i w:val="false"/>
          <w:color w:val="000000"/>
          <w:sz w:val="28"/>
        </w:rPr>
        <w:t>
      </w:t>
      </w:r>
      <w:r>
        <w:rPr>
          <w:rFonts w:ascii="Times New Roman"/>
          <w:b w:val="false"/>
          <w:i w:val="false"/>
          <w:color w:val="000000"/>
          <w:sz w:val="28"/>
        </w:rPr>
        <w:t>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w:t>
      </w:r>
      <w:r>
        <w:rPr>
          <w:rFonts w:ascii="Times New Roman"/>
          <w:b w:val="false"/>
          <w:i w:val="false"/>
          <w:color w:val="000000"/>
          <w:sz w:val="28"/>
        </w:rPr>
        <w:t>1) 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2) 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w:t>
      </w:r>
      <w:r>
        <w:rPr>
          <w:rFonts w:ascii="Times New Roman"/>
          <w:b w:val="false"/>
          <w:i w:val="false"/>
          <w:color w:val="000000"/>
          <w:sz w:val="28"/>
        </w:rPr>
        <w:t>3)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4) 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5)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8. 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9. 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 мен қайтарылуы тиіс.</w:t>
      </w:r>
      <w:r>
        <w:br/>
      </w:r>
      <w:r>
        <w:rPr>
          <w:rFonts w:ascii="Times New Roman"/>
          <w:b w:val="false"/>
          <w:i w:val="false"/>
          <w:color w:val="000000"/>
          <w:sz w:val="28"/>
        </w:rPr>
        <w:t>
      </w:t>
      </w:r>
      <w:r>
        <w:rPr>
          <w:rFonts w:ascii="Times New Roman"/>
          <w:b w:val="false"/>
          <w:i w:val="false"/>
          <w:color w:val="000000"/>
          <w:sz w:val="28"/>
        </w:rPr>
        <w:t>10. 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5 желтоқсандағы №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13. 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xml:space="preserve">1) газ тұтыну - айына бір отбасына 10 килограмм (1 кішкене баллон); </w:t>
      </w:r>
      <w:r>
        <w:br/>
      </w:r>
      <w:r>
        <w:rPr>
          <w:rFonts w:ascii="Times New Roman"/>
          <w:b w:val="false"/>
          <w:i w:val="false"/>
          <w:color w:val="000000"/>
          <w:sz w:val="28"/>
        </w:rPr>
        <w:t>
      </w:t>
      </w:r>
      <w:r>
        <w:rPr>
          <w:rFonts w:ascii="Times New Roman"/>
          <w:b w:val="false"/>
          <w:i w:val="false"/>
          <w:color w:val="000000"/>
          <w:sz w:val="28"/>
        </w:rPr>
        <w:t>2) электр энергиясын тұтыну: 1 адамға - бір айға 45 киловатт, 2 адамға - 90 киловатт, 3 адамға - 135 киловатт, 4 және одан көп адамнан тұратын отбасына - бір айға 150 киловатт;</w:t>
      </w:r>
      <w:r>
        <w:br/>
      </w:r>
      <w:r>
        <w:rPr>
          <w:rFonts w:ascii="Times New Roman"/>
          <w:b w:val="false"/>
          <w:i w:val="false"/>
          <w:color w:val="000000"/>
          <w:sz w:val="28"/>
        </w:rPr>
        <w:t>
      </w:t>
      </w:r>
      <w:r>
        <w:rPr>
          <w:rFonts w:ascii="Times New Roman"/>
          <w:b w:val="false"/>
          <w:i w:val="false"/>
          <w:color w:val="000000"/>
          <w:sz w:val="28"/>
        </w:rPr>
        <w:t>3) тұрғын үйді (тұрғын үй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xml:space="preserve">4) қатты отынды тұтынушылар үшін: пешпен жылытатын тұрғын үйлерге бір календарлық жылға - төрт тонна көмір (әр тоқсанға бір тонна көмірден). </w:t>
      </w:r>
      <w:r>
        <w:br/>
      </w:r>
      <w:r>
        <w:rPr>
          <w:rFonts w:ascii="Times New Roman"/>
          <w:b w:val="false"/>
          <w:i w:val="false"/>
          <w:color w:val="000000"/>
          <w:sz w:val="28"/>
        </w:rPr>
        <w:t>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Қаржыландыру және төлеу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Қорытынды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