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12ab9" w14:textId="df12a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Текелі қаласы әкімдігінің 2015 жылғы 30 шілдедегі № 227 қаулысы. Алматы облысы Әділет департаментінде 2015 жылы 08 қыркүйекте № 3389 болып тіркелді. Күші жойылды - Алматы облысы Текелі қаласы әкімдігінің 2017 жылғы 27 қаңтардағы № 22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Текелі қаласы әкімдігінің 27.01.2017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"Текелі қаласының дене шынықтыру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"Текелі қаласының дене шынықтыру және спорт бөлімі" мемлекеттік мекемесінің басшысы Тұғылбаев Бауыржан Ертайұлына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қала әкімінің орынбасары Лепесов Сері Болысбайұлына жүктелсін. </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Текелі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Қайнарбеков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Текелі қаласы әкімдігінің 2015 жылғы 30 шілдедегі "Текелі қаласының дене шынықтыру және спорт бөлімі" мемлекеттік мекемесінің Ережесін бекіту туралы" № 227 қаулысымен бекітілген қосымшасы</w:t>
            </w:r>
          </w:p>
        </w:tc>
      </w:tr>
    </w:tbl>
    <w:bookmarkStart w:name="z11" w:id="0"/>
    <w:p>
      <w:pPr>
        <w:spacing w:after="0"/>
        <w:ind w:left="0"/>
        <w:jc w:val="left"/>
      </w:pPr>
      <w:r>
        <w:rPr>
          <w:rFonts w:ascii="Times New Roman"/>
          <w:b/>
          <w:i w:val="false"/>
          <w:color w:val="000000"/>
        </w:rPr>
        <w:t xml:space="preserve"> "Текелі қаласының дене шынықтыру және спорт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"Текелі қаласының дене шынықтыру және спорт бөлімі" мемлекеттік мекемесі (бұдан әрі - Бөлім) Текелі қаласының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Бөлімнің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 xml:space="preserve">8. Заңды тұлғаның орналасқан жері: индекс 041700, Қазақстан Республикасы, Алматы облысы, Текелі қаласы, Абылай хан көшесі, № 34. </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"Текелі қаласының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13. Бөлімнің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қалалық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қалалық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Текелі қаласы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Текелі қаласы аумағында қалалық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қалалық күнтiзбесін iске асырады;</w:t>
      </w:r>
      <w:r>
        <w:br/>
      </w:r>
      <w:r>
        <w:rPr>
          <w:rFonts w:ascii="Times New Roman"/>
          <w:b w:val="false"/>
          <w:i w:val="false"/>
          <w:color w:val="000000"/>
          <w:sz w:val="28"/>
        </w:rPr>
        <w:t>
      </w:t>
      </w:r>
      <w:r>
        <w:rPr>
          <w:rFonts w:ascii="Times New Roman"/>
          <w:b w:val="false"/>
          <w:i w:val="false"/>
          <w:color w:val="000000"/>
          <w:sz w:val="28"/>
        </w:rPr>
        <w:t>9) Текелі қаласы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Текелі қаласы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жергілікті спорт федерацияларының ұсыныстары бойынша спорт түрлері бойынша қалалық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қалалық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 xml:space="preserve">2)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Бөлімнің құзыретіне жататын қала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 мен міндеттерді жүзеге асыру.</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 </w:t>
      </w:r>
      <w:r>
        <w:br/>
      </w:r>
      <w:r>
        <w:rPr>
          <w:rFonts w:ascii="Times New Roman"/>
          <w:b w:val="false"/>
          <w:i w:val="false"/>
          <w:color w:val="000000"/>
          <w:sz w:val="28"/>
        </w:rPr>
        <w:t>
      </w:t>
      </w:r>
      <w:r>
        <w:rPr>
          <w:rFonts w:ascii="Times New Roman"/>
          <w:b w:val="false"/>
          <w:i w:val="false"/>
          <w:color w:val="000000"/>
          <w:sz w:val="28"/>
        </w:rPr>
        <w:t>18. Бөлімнің бірінші басшысын Текелі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басшысының орынбасары жоқ.</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басқа да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 xml:space="preserve">6) Бөлімде сыбайлас жемқорлыққа қарсы әрекет етеді, сол үшін жеке 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заңнамасына сәйкес басқа да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