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a1a86" w14:textId="72a1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қаласының кәсіпкерлік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қаласы әкімдігінің 2015 жылғы 26 маусымдағы № 175 қаулысы. Алматы облысы Әділет департаментінде 2015 жылы 29 шілдеде № 3309 болып тіркелді. Күші жойылды - Алматы облысы Текелі қаласы әкімдігінің 2017 жылғы 27 қаңтардағы № 22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Текелі қаласы әкімдігінің 27.01.2017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Текелі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"Текелі қаласының кәсіпкерлік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"Текелі қаласының кәсіпкерлік бөлімі" мемлекеттік мекемесінің басшысы Тұрысбеков Жандос Мұхаметқалиұлына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қала әкімінің орынбасары Рақымбеков Рауан Тұрданғазыұлына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Текелі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Қайнарбеков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әкімдігінің 2015 жылғы 26 маусымдағы № 175 қаулысымен бекітілген қосымша</w:t>
            </w:r>
          </w:p>
        </w:tc>
      </w:tr>
    </w:tbl>
    <w:bookmarkStart w:name="z12" w:id="0"/>
    <w:p>
      <w:pPr>
        <w:spacing w:after="0"/>
        <w:ind w:left="0"/>
        <w:jc w:val="left"/>
      </w:pPr>
      <w:r>
        <w:rPr>
          <w:rFonts w:ascii="Times New Roman"/>
          <w:b/>
          <w:i w:val="false"/>
          <w:color w:val="000000"/>
        </w:rPr>
        <w:t xml:space="preserve"> "Текелі қаласының кәсіпкерлік бөлімі" мемлекеттік мекемесі туралы Ереже </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"Текелі қаласының кәсіпкерлік бөлімі" мемлекеттік мекемесі (бұдан әрі – Бөлім) кәсіпкерлік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5. Бөлімге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 xml:space="preserve">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041700, Қазақстан Республикасы, Алматы облысы, Текелі қаласы, Абылай хан көшесі, № 34.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"Текелі қаласының кәсіпкерлік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12. Бөлімге кәсіпкерлік субъектілерімен Бөлімнің функциялары болып табылатын міндеттерді орындау тұрғысында шарттық қатынастарға түсуге </w:t>
      </w:r>
      <w:r>
        <w:rPr>
          <w:rFonts w:ascii="Times New Roman"/>
          <w:b w:val="false"/>
          <w:i w:val="false"/>
          <w:color w:val="000000"/>
          <w:sz w:val="28"/>
        </w:rPr>
        <w:t>тыйым салынады.</w:t>
      </w:r>
      <w:r>
        <w:br/>
      </w:r>
      <w:r>
        <w:rPr>
          <w:rFonts w:ascii="Times New Roman"/>
          <w:b w:val="false"/>
          <w:i w:val="false"/>
          <w:color w:val="000000"/>
          <w:sz w:val="28"/>
        </w:rPr>
        <w:t>
      </w:t>
      </w:r>
      <w:r>
        <w:rPr>
          <w:rFonts w:ascii="Times New Roman"/>
          <w:b w:val="false"/>
          <w:i w:val="false"/>
          <w:color w:val="000000"/>
          <w:sz w:val="28"/>
        </w:rPr>
        <w:t xml:space="preserve">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Бөлімнің миссиясы,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кәсiпкерлiк саласында мемлекеттiк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кәсіпкерлік қызметті дамыту үшін қолайлы жағдайлар жасау;</w:t>
      </w:r>
      <w:r>
        <w:br/>
      </w:r>
      <w:r>
        <w:rPr>
          <w:rFonts w:ascii="Times New Roman"/>
          <w:b w:val="false"/>
          <w:i w:val="false"/>
          <w:color w:val="000000"/>
          <w:sz w:val="28"/>
        </w:rPr>
        <w:t>
      </w:t>
      </w:r>
      <w:r>
        <w:rPr>
          <w:rFonts w:ascii="Times New Roman"/>
          <w:b w:val="false"/>
          <w:i w:val="false"/>
          <w:color w:val="000000"/>
          <w:sz w:val="28"/>
        </w:rPr>
        <w:t>2) мемлекеттің мүдделері мен тұтынушылардың құқықтарын қорғау;</w:t>
      </w:r>
      <w:r>
        <w:br/>
      </w:r>
      <w:r>
        <w:rPr>
          <w:rFonts w:ascii="Times New Roman"/>
          <w:b w:val="false"/>
          <w:i w:val="false"/>
          <w:color w:val="000000"/>
          <w:sz w:val="28"/>
        </w:rPr>
        <w:t>
      </w:t>
      </w:r>
      <w:r>
        <w:rPr>
          <w:rFonts w:ascii="Times New Roman"/>
          <w:b w:val="false"/>
          <w:i w:val="false"/>
          <w:color w:val="000000"/>
          <w:sz w:val="28"/>
        </w:rPr>
        <w:t>3) кәсіпкерлік қызметті қорғау мен қолдауды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 xml:space="preserve">1) жеке кәсiпкерлiктi қолдау мен дамытудың мемлекеттік саясатын жүргізу; </w:t>
      </w:r>
      <w:r>
        <w:br/>
      </w:r>
      <w:r>
        <w:rPr>
          <w:rFonts w:ascii="Times New Roman"/>
          <w:b w:val="false"/>
          <w:i w:val="false"/>
          <w:color w:val="000000"/>
          <w:sz w:val="28"/>
        </w:rPr>
        <w:t>
      </w:t>
      </w:r>
      <w:r>
        <w:rPr>
          <w:rFonts w:ascii="Times New Roman"/>
          <w:b w:val="false"/>
          <w:i w:val="false"/>
          <w:color w:val="000000"/>
          <w:sz w:val="28"/>
        </w:rPr>
        <w:t xml:space="preserve">2) шағын және орта кәсіпкерлікті қолдау мен дамытудың мемлекеттік шараларының орындалуын ұйымдастыру және үйлестіру; </w:t>
      </w:r>
      <w:r>
        <w:br/>
      </w:r>
      <w:r>
        <w:rPr>
          <w:rFonts w:ascii="Times New Roman"/>
          <w:b w:val="false"/>
          <w:i w:val="false"/>
          <w:color w:val="000000"/>
          <w:sz w:val="28"/>
        </w:rPr>
        <w:t>
      </w:t>
      </w:r>
      <w:r>
        <w:rPr>
          <w:rFonts w:ascii="Times New Roman"/>
          <w:b w:val="false"/>
          <w:i w:val="false"/>
          <w:color w:val="000000"/>
          <w:sz w:val="28"/>
        </w:rPr>
        <w:t xml:space="preserve">3) жеке кәсіпкерлік субъектілерін қаржыландыру және кредит беру жөніндегі шараларды жетілдіру туралы ұсыныстар әзірлеу; </w:t>
      </w:r>
      <w:r>
        <w:br/>
      </w:r>
      <w:r>
        <w:rPr>
          <w:rFonts w:ascii="Times New Roman"/>
          <w:b w:val="false"/>
          <w:i w:val="false"/>
          <w:color w:val="000000"/>
          <w:sz w:val="28"/>
        </w:rPr>
        <w:t>
      </w:t>
      </w:r>
      <w:r>
        <w:rPr>
          <w:rFonts w:ascii="Times New Roman"/>
          <w:b w:val="false"/>
          <w:i w:val="false"/>
          <w:color w:val="000000"/>
          <w:sz w:val="28"/>
        </w:rPr>
        <w:t xml:space="preserve">4) кәсіпкерлік ортаға, инвестициялық ахуалға талдау жүргізу; </w:t>
      </w:r>
      <w:r>
        <w:br/>
      </w:r>
      <w:r>
        <w:rPr>
          <w:rFonts w:ascii="Times New Roman"/>
          <w:b w:val="false"/>
          <w:i w:val="false"/>
          <w:color w:val="000000"/>
          <w:sz w:val="28"/>
        </w:rPr>
        <w:t>
      </w:t>
      </w:r>
      <w:r>
        <w:rPr>
          <w:rFonts w:ascii="Times New Roman"/>
          <w:b w:val="false"/>
          <w:i w:val="false"/>
          <w:color w:val="000000"/>
          <w:sz w:val="28"/>
        </w:rPr>
        <w:t>5) жеке кәсіпкерлік субъектілеріне әдіснамалық көмекті ұйымдастыру;</w:t>
      </w:r>
      <w:r>
        <w:br/>
      </w:r>
      <w:r>
        <w:rPr>
          <w:rFonts w:ascii="Times New Roman"/>
          <w:b w:val="false"/>
          <w:i w:val="false"/>
          <w:color w:val="000000"/>
          <w:sz w:val="28"/>
        </w:rPr>
        <w:t>
      </w:t>
      </w:r>
      <w:r>
        <w:rPr>
          <w:rFonts w:ascii="Times New Roman"/>
          <w:b w:val="false"/>
          <w:i w:val="false"/>
          <w:color w:val="000000"/>
          <w:sz w:val="28"/>
        </w:rPr>
        <w:t>6) жеке кәсіпкерлікті дамыту үшін жағдайлар жасау;</w:t>
      </w:r>
      <w:r>
        <w:br/>
      </w:r>
      <w:r>
        <w:rPr>
          <w:rFonts w:ascii="Times New Roman"/>
          <w:b w:val="false"/>
          <w:i w:val="false"/>
          <w:color w:val="000000"/>
          <w:sz w:val="28"/>
        </w:rPr>
        <w:t>
      </w:t>
      </w:r>
      <w:r>
        <w:rPr>
          <w:rFonts w:ascii="Times New Roman"/>
          <w:b w:val="false"/>
          <w:i w:val="false"/>
          <w:color w:val="000000"/>
          <w:sz w:val="28"/>
        </w:rPr>
        <w:t>7) сарапшылық кеңестердiң қызметiн ұйымдастыру;</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Бөлімнің құзыретіне кіретін мәселелерді шешу бойынша қала әкімінің және қалалық мәслихаттың қарауына ұсыныстар енгізу;</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қолданыстағы заңнамасына сәйкес өз құзыреті шегінде өзге де құқықтар мен міндеттерді жүзеге асыру. </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3. Бөлімнің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міндеттердің орындалуына және оның функцияларын жүзеге асыруға дербес жауапты болатын бірінші</w:t>
      </w:r>
      <w:r>
        <w:br/>
      </w:r>
      <w:r>
        <w:rPr>
          <w:rFonts w:ascii="Times New Roman"/>
          <w:b w:val="false"/>
          <w:i w:val="false"/>
          <w:color w:val="000000"/>
          <w:sz w:val="28"/>
        </w:rPr>
        <w:t>
      </w:t>
      </w:r>
      <w:r>
        <w:rPr>
          <w:rFonts w:ascii="Times New Roman"/>
          <w:b w:val="false"/>
          <w:i w:val="false"/>
          <w:color w:val="000000"/>
          <w:sz w:val="28"/>
        </w:rPr>
        <w:t xml:space="preserve"> басшысы жүзеге асырады.</w:t>
      </w:r>
      <w:r>
        <w:br/>
      </w:r>
      <w:r>
        <w:rPr>
          <w:rFonts w:ascii="Times New Roman"/>
          <w:b w:val="false"/>
          <w:i w:val="false"/>
          <w:color w:val="000000"/>
          <w:sz w:val="28"/>
        </w:rPr>
        <w:t>
      </w:t>
      </w:r>
      <w:r>
        <w:rPr>
          <w:rFonts w:ascii="Times New Roman"/>
          <w:b w:val="false"/>
          <w:i w:val="false"/>
          <w:color w:val="000000"/>
          <w:sz w:val="28"/>
        </w:rPr>
        <w:t>18. Бөлімнің бiрiншi басшысын Текелі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xml:space="preserve">Бөлімнің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4. Бөлімнің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