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e25a" w14:textId="08ce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2015 жылғы 15 шілдедегі № 50-204 шешімі. Алматы облысы Әділет департаментінде 2015 жылы 20 тамызда № 3351 болып тіркелді. Күші жойылды - Алматы облысы Қапшағай қалалық мәслихатының 2016 жылғы 19 мамырдағы № 4-23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Қапшағай қалалық мәслихатының 19.05.2016 </w:t>
      </w:r>
      <w:r>
        <w:rPr>
          <w:rFonts w:ascii="Times New Roman"/>
          <w:b w:val="false"/>
          <w:i w:val="false"/>
          <w:color w:val="ff0000"/>
          <w:sz w:val="28"/>
        </w:rPr>
        <w:t>№ 4-23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"Қапшағай қаласы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Қапшағай қалалық мәслихаты аппаратының басшысы Айтова Мейрамгүл Қазбекқызына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 Айтова Мейрамгүл Қазбекқызына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Сагитдинов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 2015 жылғы 15 шілдедегі № 50-204 шешімімен бекітілген қосымша</w:t>
            </w:r>
          </w:p>
        </w:tc>
      </w:tr>
    </w:tbl>
    <w:bookmarkStart w:name="z13" w:id="0"/>
    <w:p>
      <w:pPr>
        <w:spacing w:after="0"/>
        <w:ind w:left="0"/>
        <w:jc w:val="left"/>
      </w:pPr>
      <w:r>
        <w:rPr>
          <w:rFonts w:ascii="Times New Roman"/>
          <w:b/>
          <w:i w:val="false"/>
          <w:color w:val="000000"/>
        </w:rPr>
        <w:t xml:space="preserve"> "Қапшағай қаласы мәслихатының Аппараты" мемлекеттік мекемесі туралы Ереже </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"Қапшағай қаласы мәслихатының Аппараты" мемлекеттік мекемесі Қапшағай қалалық мәслихатының,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"Қапшағай қаласы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"Қапшағай қаласы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"Қапшағай қаласы мәслихатының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"Қапшағай қаласы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"Қапшағай қаласы мәслихатының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"Қапшағай қаласы мәслихатының Аппараты" мемлекеттік мекемесі өз құзыретінің мәселелері бойынша заңнамада белгіленген тәртіппен "Қапшағай қаласы мәслихатының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"Қапшағай қаласы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040800, Қазақстан Республикасы, Алматы облысы, Қапшағай қаласы, Жамбыл көшесі, №13.</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"Қапшағай қаласы мәслихатының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11. Осы Ереже "Қапшағай қаласы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"Қапшағай қаласы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"Қапшағай қаласы мәслихатының Аппараты" мемлекеттік мекемесіне кәсіпкерлік субъектілерімен "Қапшағай қаласы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"Қапшағай қаласы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"Қапшағай қаласы мәслихатының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"Қапшағай қаласы мәслихатының Аппараты" мемлекеттік мекемесінің миссиясы: қалалық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қалалық мәслихатпен қабылданатын шешімдердің қолданыстағы заңнамаға сәйкестігін қамтамасыз ету;</w:t>
      </w:r>
      <w:r>
        <w:br/>
      </w:r>
      <w:r>
        <w:rPr>
          <w:rFonts w:ascii="Times New Roman"/>
          <w:b w:val="false"/>
          <w:i w:val="false"/>
          <w:color w:val="000000"/>
          <w:sz w:val="28"/>
        </w:rPr>
        <w:t>
      </w:t>
      </w:r>
      <w:r>
        <w:rPr>
          <w:rFonts w:ascii="Times New Roman"/>
          <w:b w:val="false"/>
          <w:i w:val="false"/>
          <w:color w:val="000000"/>
          <w:sz w:val="28"/>
        </w:rPr>
        <w:t>2) қалалық мәслихаттың және оның органдарының қызметі жөніндегі мәліметтерін, қалалық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қалалық мәслихаттың депутаттарына ұйымдастыру, құжаттамалық, құқықтық, ақпараттық – талдау қызметтерін көрсету;</w:t>
      </w:r>
      <w:r>
        <w:br/>
      </w:r>
      <w:r>
        <w:rPr>
          <w:rFonts w:ascii="Times New Roman"/>
          <w:b w:val="false"/>
          <w:i w:val="false"/>
          <w:color w:val="000000"/>
          <w:sz w:val="28"/>
        </w:rPr>
        <w:t>
      </w:t>
      </w:r>
      <w:r>
        <w:rPr>
          <w:rFonts w:ascii="Times New Roman"/>
          <w:b w:val="false"/>
          <w:i w:val="false"/>
          <w:color w:val="000000"/>
          <w:sz w:val="28"/>
        </w:rPr>
        <w:t>2) қалалық мәслихатпен қабылданған нормативтік құқықтық актілердің мониторингін жүргізу;</w:t>
      </w:r>
      <w:r>
        <w:br/>
      </w:r>
      <w:r>
        <w:rPr>
          <w:rFonts w:ascii="Times New Roman"/>
          <w:b w:val="false"/>
          <w:i w:val="false"/>
          <w:color w:val="000000"/>
          <w:sz w:val="28"/>
        </w:rPr>
        <w:t>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рәсімдеу және ұсыну;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лауазымды тұлғаларға және мемлекеттік органдарға қалалық мәслихаттың құзыретіне кіретін мәселелер бойынша консультативтік-әдістемелік, ақпараттық, ұйымдастыру-техникалық және өзге де көмектер көрсету;</w:t>
      </w:r>
      <w:r>
        <w:br/>
      </w:r>
      <w:r>
        <w:rPr>
          <w:rFonts w:ascii="Times New Roman"/>
          <w:b w:val="false"/>
          <w:i w:val="false"/>
          <w:color w:val="000000"/>
          <w:sz w:val="28"/>
        </w:rPr>
        <w:t>
      </w:t>
      </w:r>
      <w:r>
        <w:rPr>
          <w:rFonts w:ascii="Times New Roman"/>
          <w:b w:val="false"/>
          <w:i w:val="false"/>
          <w:color w:val="000000"/>
          <w:sz w:val="28"/>
        </w:rPr>
        <w:t>2) қалалық мәслихат сессияларының, тұрақты және уақытша комиссиялары отырыстарының хаттамаларының жүргізілуін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өзге де құқықтар мен міндеттерді жүзеге асыру.</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"Қапшағай қаласы мәслихатының Аппараты" мемлекеттік мекемесінің қызметін ұйымдастыру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"Қапшағай қаласы мәслихатының Аппараты" мемлекеттік мекемесіне басшылықты "Қапшағай қаласы мәслихатының Аппараты" мемлекеттік мекемесіне жүктелген мiндеттердiң орындалуына және оның функцияларын жүзеге асыруға дербес жауапты болатын қалалық мәслихаттың хатшысы жүзеге асырады.</w:t>
      </w:r>
      <w:r>
        <w:br/>
      </w:r>
      <w:r>
        <w:rPr>
          <w:rFonts w:ascii="Times New Roman"/>
          <w:b w:val="false"/>
          <w:i w:val="false"/>
          <w:color w:val="000000"/>
          <w:sz w:val="28"/>
        </w:rPr>
        <w:t>
      </w:t>
      </w:r>
      <w:r>
        <w:rPr>
          <w:rFonts w:ascii="Times New Roman"/>
          <w:b w:val="false"/>
          <w:i w:val="false"/>
          <w:color w:val="000000"/>
          <w:sz w:val="28"/>
        </w:rPr>
        <w:t xml:space="preserve">19. "Қапшағай қаласы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w:t>
      </w:r>
      <w:r>
        <w:br/>
      </w:r>
      <w:r>
        <w:rPr>
          <w:rFonts w:ascii="Times New Roman"/>
          <w:b w:val="false"/>
          <w:i w:val="false"/>
          <w:color w:val="000000"/>
          <w:sz w:val="28"/>
        </w:rPr>
        <w:t>
      </w:t>
      </w:r>
      <w:r>
        <w:rPr>
          <w:rFonts w:ascii="Times New Roman"/>
          <w:b w:val="false"/>
          <w:i w:val="false"/>
          <w:color w:val="000000"/>
          <w:sz w:val="28"/>
        </w:rPr>
        <w:t>20. "Қапшағай қаласы мәслихатының Аппараты" мемлекеттік мекемесінің мәслихат хатшысының орынбасарлары жоқ.</w:t>
      </w:r>
      <w:r>
        <w:br/>
      </w:r>
      <w:r>
        <w:rPr>
          <w:rFonts w:ascii="Times New Roman"/>
          <w:b w:val="false"/>
          <w:i w:val="false"/>
          <w:color w:val="000000"/>
          <w:sz w:val="28"/>
        </w:rPr>
        <w:t>
      </w:t>
      </w:r>
      <w:r>
        <w:rPr>
          <w:rFonts w:ascii="Times New Roman"/>
          <w:b w:val="false"/>
          <w:i w:val="false"/>
          <w:color w:val="000000"/>
          <w:sz w:val="28"/>
        </w:rPr>
        <w:t>21. "Қапшағай қаласы мәслихатының Аппараты" мемлекеттік мекемесінің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"Қапшағай қаласы мәслихатының Аппараты" мемлекеттік мекемесінің мәслихат хатшысы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22. "Қапшағай қаласы мәслихатының Аппараты" мемлекеттік мекемесінің Қазақстан Республикасының қолданыстағы заңнамасына сәйкес қызметке сайланатын және қызметтен босатылатын мәслихат хатшысы басқарады. </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"Қапшағай қаласы мәслихатының Аппараты"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"Қапшағай қаласы мәслихатының Аппараты" мемлекеттік мекемесінің заңнамада көзделген жағдайларда жедел басқару құқығында оқшауланған мүлкi болуы мүмкін. </w:t>
      </w:r>
      <w:r>
        <w:br/>
      </w:r>
      <w:r>
        <w:rPr>
          <w:rFonts w:ascii="Times New Roman"/>
          <w:b w:val="false"/>
          <w:i w:val="false"/>
          <w:color w:val="000000"/>
          <w:sz w:val="28"/>
        </w:rPr>
        <w:t>
      </w:t>
      </w:r>
      <w:r>
        <w:rPr>
          <w:rFonts w:ascii="Times New Roman"/>
          <w:b w:val="false"/>
          <w:i w:val="false"/>
          <w:color w:val="000000"/>
          <w:sz w:val="28"/>
        </w:rPr>
        <w:t>"Қапшағай қаласы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"Қапшағай қаласы мәслихатының Аппараты" мемлекеттік мекемесінің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"Қапшағай қаласы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"Қапшағай қаласы мәслихатының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"Қапшағай қаласы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