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d26a" w14:textId="72ad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22 желтоқсандағы № 38-1335 қаулысы. Алматы облысы Әділет департаментінде 2015 жылы 21 қаңтарда № 3680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Талдықорған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"Талдықорған қаласының кәсіпкерлік бөлімі" мемлекеттік мекемесі (Әмірхан Мұқанұлы Үсенов)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3. "Талдықорған қаласының кәсіпкерлік бөлімі" мемлекеттік мекемесінің басшысы Әмірхан Мұқанұлы Үсенов осы қаулының ресми жариялануын әділет органдарында мемлекеттік тіркелгеннен кейін Қазақстан Республикасының Үкіметі айқындаған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қала әкімінің орынбасары Алмас Қабдулұлы Әділге жүктелсін. </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"22" 12 № 38-1335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кәсіпкерлік бөлімі"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"Талдықорған қаласының кәсіпкерлік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"Талдықорған қаласының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қаласының кәсіпкерлік бөлімі" мемлекеттік мекемесі өз құзыретінің мәселелері бойынша заңнамада белгіленген тәртіппен "Талдықорған қаласының кәсіпкерлік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"Талдықорған қаласының кәсіпкерлік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Абай көшесі, № 256.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қаласының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қаласының кәсіпкерлік бөлімі" мемлекеттік мекемесіне кәсіпкерлік субъектілерімен "Талдықорған қаласының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"Талдықорған қаласының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"Талдықорған қаласының кәсіпкерлік бөлімі" мемлекеттік мекемесінің миссиясы: кәсіпкерлік саласында мемлекеттік саясатты жүзеге асыру.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2) сауда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3) туристік қызметінің үйлестіру жұмысын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w:t>
      </w:r>
      <w:r>
        <w:rPr>
          <w:rFonts w:ascii="Times New Roman"/>
          <w:b w:val="false"/>
          <w:i w:val="false"/>
          <w:color w:val="000000"/>
          <w:sz w:val="28"/>
        </w:rPr>
        <w:t>2) жеке кәсiпкерлiктi дамыту үшiн жағдайлар жасау;</w:t>
      </w:r>
      <w:r>
        <w:br/>
      </w:r>
      <w:r>
        <w:rPr>
          <w:rFonts w:ascii="Times New Roman"/>
          <w:b w:val="false"/>
          <w:i w:val="false"/>
          <w:color w:val="000000"/>
          <w:sz w:val="28"/>
        </w:rPr>
        <w:t>
      </w:t>
      </w:r>
      <w:r>
        <w:rPr>
          <w:rFonts w:ascii="Times New Roman"/>
          <w:b w:val="false"/>
          <w:i w:val="false"/>
          <w:color w:val="000000"/>
          <w:sz w:val="28"/>
        </w:rPr>
        <w:t>3) 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w:t>
      </w:r>
      <w:r>
        <w:rPr>
          <w:rFonts w:ascii="Times New Roman"/>
          <w:b w:val="false"/>
          <w:i w:val="false"/>
          <w:color w:val="000000"/>
          <w:sz w:val="28"/>
        </w:rPr>
        <w:t>4) жергiлiктi атқарушы органдардың жеке кәсiпкерлiк субъектiлерiнiң бiрлестiктерiмен, Қазақстан Республикасының Ұлттық кәсiпкерлер палатасымен және нарықтық инфрақұрылым объектiлерiмен өзара қарым-қатынастарын дамыту стратегиясын айқындау;</w:t>
      </w:r>
      <w:r>
        <w:br/>
      </w:r>
      <w:r>
        <w:rPr>
          <w:rFonts w:ascii="Times New Roman"/>
          <w:b w:val="false"/>
          <w:i w:val="false"/>
          <w:color w:val="000000"/>
          <w:sz w:val="28"/>
        </w:rPr>
        <w:t>
      </w:t>
      </w:r>
      <w:r>
        <w:rPr>
          <w:rFonts w:ascii="Times New Roman"/>
          <w:b w:val="false"/>
          <w:i w:val="false"/>
          <w:color w:val="000000"/>
          <w:sz w:val="28"/>
        </w:rPr>
        <w:t>5) сарапшылық кеңестердiң қызметiн ұйымдастыру;</w:t>
      </w:r>
      <w:r>
        <w:br/>
      </w:r>
      <w:r>
        <w:rPr>
          <w:rFonts w:ascii="Times New Roman"/>
          <w:b w:val="false"/>
          <w:i w:val="false"/>
          <w:color w:val="000000"/>
          <w:sz w:val="28"/>
        </w:rPr>
        <w:t>
      </w:t>
      </w:r>
      <w:r>
        <w:rPr>
          <w:rFonts w:ascii="Times New Roman"/>
          <w:b w:val="false"/>
          <w:i w:val="false"/>
          <w:color w:val="000000"/>
          <w:sz w:val="28"/>
        </w:rPr>
        <w:t>6) жергiлiктi деңгейде жеке кәсiпкерлiктi мемлекеттiк қолдауды қамтамасыз ету;</w:t>
      </w:r>
      <w:r>
        <w:br/>
      </w:r>
      <w:r>
        <w:rPr>
          <w:rFonts w:ascii="Times New Roman"/>
          <w:b w:val="false"/>
          <w:i w:val="false"/>
          <w:color w:val="000000"/>
          <w:sz w:val="28"/>
        </w:rPr>
        <w:t>
      </w:t>
      </w:r>
      <w:r>
        <w:rPr>
          <w:rFonts w:ascii="Times New Roman"/>
          <w:b w:val="false"/>
          <w:i w:val="false"/>
          <w:color w:val="000000"/>
          <w:sz w:val="28"/>
        </w:rPr>
        <w:t xml:space="preserve">7) әлеуетті шетелдік инвесторларды индустриялық-инновациялық жобаларды іске асыруға қатысуға тарту мақсатында іздестіруді жүзеге асыру және олармен келіссөздер жүргізу; </w:t>
      </w:r>
      <w:r>
        <w:br/>
      </w:r>
      <w:r>
        <w:rPr>
          <w:rFonts w:ascii="Times New Roman"/>
          <w:b w:val="false"/>
          <w:i w:val="false"/>
          <w:color w:val="000000"/>
          <w:sz w:val="28"/>
        </w:rPr>
        <w:t>
      </w:t>
      </w:r>
      <w:r>
        <w:rPr>
          <w:rFonts w:ascii="Times New Roman"/>
          <w:b w:val="false"/>
          <w:i w:val="false"/>
          <w:color w:val="000000"/>
          <w:sz w:val="28"/>
        </w:rPr>
        <w:t>8) сауда саясатын жүргiзудi қамтамасыз ету;</w:t>
      </w:r>
      <w:r>
        <w:br/>
      </w:r>
      <w:r>
        <w:rPr>
          <w:rFonts w:ascii="Times New Roman"/>
          <w:b w:val="false"/>
          <w:i w:val="false"/>
          <w:color w:val="000000"/>
          <w:sz w:val="28"/>
        </w:rPr>
        <w:t>
      </w:t>
      </w:r>
      <w:r>
        <w:rPr>
          <w:rFonts w:ascii="Times New Roman"/>
          <w:b w:val="false"/>
          <w:i w:val="false"/>
          <w:color w:val="000000"/>
          <w:sz w:val="28"/>
        </w:rPr>
        <w:t>9) өз құзыретi шегiнде сауда қызметi субъектiлерiнiң қызметiн реттеудi жүзеге асыру;</w:t>
      </w:r>
      <w:r>
        <w:br/>
      </w:r>
      <w:r>
        <w:rPr>
          <w:rFonts w:ascii="Times New Roman"/>
          <w:b w:val="false"/>
          <w:i w:val="false"/>
          <w:color w:val="000000"/>
          <w:sz w:val="28"/>
        </w:rPr>
        <w:t>
      </w:t>
      </w:r>
      <w:r>
        <w:rPr>
          <w:rFonts w:ascii="Times New Roman"/>
          <w:b w:val="false"/>
          <w:i w:val="false"/>
          <w:color w:val="000000"/>
          <w:sz w:val="28"/>
        </w:rPr>
        <w:t>10) қала аумағында сауда қызметiне қолайлы жағдайлар жасау жөнiнде шаралар әзiрлеу;</w:t>
      </w:r>
      <w:r>
        <w:br/>
      </w:r>
      <w:r>
        <w:rPr>
          <w:rFonts w:ascii="Times New Roman"/>
          <w:b w:val="false"/>
          <w:i w:val="false"/>
          <w:color w:val="000000"/>
          <w:sz w:val="28"/>
        </w:rPr>
        <w:t>
      </w:t>
      </w:r>
      <w:r>
        <w:rPr>
          <w:rFonts w:ascii="Times New Roman"/>
          <w:b w:val="false"/>
          <w:i w:val="false"/>
          <w:color w:val="000000"/>
          <w:sz w:val="28"/>
        </w:rPr>
        <w:t>11) халықты сауда алаңымен қамтамасыз етудiң ең төменгi нормативiне қол жеткiзу жөнiнде шаралар әзiрлеу және iске асыру;</w:t>
      </w:r>
      <w:r>
        <w:br/>
      </w:r>
      <w:r>
        <w:rPr>
          <w:rFonts w:ascii="Times New Roman"/>
          <w:b w:val="false"/>
          <w:i w:val="false"/>
          <w:color w:val="000000"/>
          <w:sz w:val="28"/>
        </w:rPr>
        <w:t>
      </w:t>
      </w:r>
      <w:r>
        <w:rPr>
          <w:rFonts w:ascii="Times New Roman"/>
          <w:b w:val="false"/>
          <w:i w:val="false"/>
          <w:color w:val="000000"/>
          <w:sz w:val="28"/>
        </w:rPr>
        <w:t>12) көрмелер ұйымдастыруды жүзеге асыру;</w:t>
      </w:r>
      <w:r>
        <w:br/>
      </w:r>
      <w:r>
        <w:rPr>
          <w:rFonts w:ascii="Times New Roman"/>
          <w:b w:val="false"/>
          <w:i w:val="false"/>
          <w:color w:val="000000"/>
          <w:sz w:val="28"/>
        </w:rPr>
        <w:t>
      </w:t>
      </w:r>
      <w:r>
        <w:rPr>
          <w:rFonts w:ascii="Times New Roman"/>
          <w:b w:val="false"/>
          <w:i w:val="false"/>
          <w:color w:val="000000"/>
          <w:sz w:val="28"/>
        </w:rPr>
        <w:t>13)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14) қала аумағында туристік қызмет саласындағы мемлекеттік саясатты іске асыру және үйлестіруді жүзеге асыру;</w:t>
      </w:r>
      <w:r>
        <w:br/>
      </w:r>
      <w:r>
        <w:rPr>
          <w:rFonts w:ascii="Times New Roman"/>
          <w:b w:val="false"/>
          <w:i w:val="false"/>
          <w:color w:val="000000"/>
          <w:sz w:val="28"/>
        </w:rPr>
        <w:t>
      </w:t>
      </w:r>
      <w:r>
        <w:rPr>
          <w:rFonts w:ascii="Times New Roman"/>
          <w:b w:val="false"/>
          <w:i w:val="false"/>
          <w:color w:val="000000"/>
          <w:sz w:val="28"/>
        </w:rPr>
        <w:t>15) қала аумағында туризмді дамыту туралы ақпарат жинауды, талдауды жүзеге асыру және оны облыстық жергілікті атқарушы органына беру;</w:t>
      </w:r>
      <w:r>
        <w:br/>
      </w:r>
      <w:r>
        <w:rPr>
          <w:rFonts w:ascii="Times New Roman"/>
          <w:b w:val="false"/>
          <w:i w:val="false"/>
          <w:color w:val="000000"/>
          <w:sz w:val="28"/>
        </w:rPr>
        <w:t>
      </w:t>
      </w:r>
      <w:r>
        <w:rPr>
          <w:rFonts w:ascii="Times New Roman"/>
          <w:b w:val="false"/>
          <w:i w:val="false"/>
          <w:color w:val="000000"/>
          <w:sz w:val="28"/>
        </w:rPr>
        <w:t>16) туристік ақпаратты, оның ішінде туристік әлеует, туризм объектілері және туристік қызметті жүзеге асыратын тұлғалар туралы ақпарат беру;</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мүдделерiнде Қазақстан Республикасының заңнамасында жергiлiктi атқарушы органдарға жүктелген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қала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"Талдықорған қаласының кәсіпкерлік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"Талдықорған қаласының кәсіпкерлік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қаласының кәсіпкерлік бөлімі" мемлекеттік мекемесіне басшылықты "Талдықорған қаласының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қаласының кәсіпкерлік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"Талдықорған қаласының кәсіпкерлік бөлімі" мемлекеттік мекемесі бірінші басшысының орынбасары болмайды.</w:t>
      </w:r>
      <w:r>
        <w:br/>
      </w:r>
      <w:r>
        <w:rPr>
          <w:rFonts w:ascii="Times New Roman"/>
          <w:b w:val="false"/>
          <w:i w:val="false"/>
          <w:color w:val="000000"/>
          <w:sz w:val="28"/>
        </w:rPr>
        <w:t>
      </w:t>
      </w:r>
      <w:r>
        <w:rPr>
          <w:rFonts w:ascii="Times New Roman"/>
          <w:b w:val="false"/>
          <w:i w:val="false"/>
          <w:color w:val="000000"/>
          <w:sz w:val="28"/>
        </w:rPr>
        <w:t>21. "Талдықорған қаласының кәсіпкерлік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3)сенімхаттар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7) мемлекеттік мекемеде "Мемлекеттік қызмет туралы" Қазақстан Республикасы Заңының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"Талдықорған қаласының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"Талдықорған қаласының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"Талдықорған қаласының кәсіпкерлік бөлімі" мемлекеттік мекемесінің бекітілген мүлігі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"Талдықорған қаласының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"Талдықорған қаласы Кәсіпкерлік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