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2d1b" w14:textId="b142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27 ақпандағы № 122 бұйрығы. Қазақстан Республикасының Әділет министрлігінде 2015 жылы 17 наурызда № 10477 тіркелді. Күші жойылды - Қазақстан Республикасы Әділет министрінің 2018 жылғы 1 ақпандағы № 171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01.02.2018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Жеке сот орындаушыларының қызметін бақылауды жүзеге асыру қағидасы бекітілсін.</w:t>
      </w:r>
    </w:p>
    <w:bookmarkEnd w:id="1"/>
    <w:bookmarkStart w:name="z3" w:id="2"/>
    <w:p>
      <w:pPr>
        <w:spacing w:after="0"/>
        <w:ind w:left="0"/>
        <w:jc w:val="both"/>
      </w:pPr>
      <w:r>
        <w:rPr>
          <w:rFonts w:ascii="Times New Roman"/>
          <w:b w:val="false"/>
          <w:i w:val="false"/>
          <w:color w:val="000000"/>
          <w:sz w:val="28"/>
        </w:rPr>
        <w:t xml:space="preserve">
      2. "Жеке сот орындаушыларының қызметін бақылауды жүзеге асыру қағидасын бекіту туралы" Қазақстан Республикасы Әділет министрінің 2014 жылғы 17 наурыздағы № 110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9253 тіркелген, 2014 жылғы 11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3"/>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ақпараттық-құқықтық жүйесінде және мерзімді басылымдарда ресми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министрлігінің Жауапты хатшысы М.Б. Бекетаевқа жүктелсін.</w:t>
      </w:r>
    </w:p>
    <w:bookmarkEnd w:id="4"/>
    <w:bookmarkStart w:name="z6" w:id="5"/>
    <w:p>
      <w:pPr>
        <w:spacing w:after="0"/>
        <w:ind w:left="0"/>
        <w:jc w:val="both"/>
      </w:pPr>
      <w:r>
        <w:rPr>
          <w:rFonts w:ascii="Times New Roman"/>
          <w:b w:val="false"/>
          <w:i w:val="false"/>
          <w:color w:val="000000"/>
          <w:sz w:val="28"/>
        </w:rPr>
        <w:t>
      5. Осы бұйрық алғаш жарияланған күннен кейін күнтізбелік он күн өткен сон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Жеке сот орындаушыларының қызметін бақылауды жүзеге асыру қағидалары</w:t>
      </w:r>
    </w:p>
    <w:bookmarkEnd w:id="6"/>
    <w:bookmarkStart w:name="z9" w:id="7"/>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 (бұдан әрі - Қағидалар) "Атқарушылық іс жүргізу және сот орындаушыларының мәртебесі туралы" Қазақстан Республикасы Заңының (бұдан әрі - Заң)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атқарушылық әрекеттерінің заңдылығын бақылауды жүзеге асыру тәртібін анықтайды.</w:t>
      </w:r>
    </w:p>
    <w:bookmarkEnd w:id="7"/>
    <w:bookmarkStart w:name="z10" w:id="8"/>
    <w:p>
      <w:pPr>
        <w:spacing w:after="0"/>
        <w:ind w:left="0"/>
        <w:jc w:val="both"/>
      </w:pPr>
      <w:r>
        <w:rPr>
          <w:rFonts w:ascii="Times New Roman"/>
          <w:b w:val="false"/>
          <w:i w:val="false"/>
          <w:color w:val="000000"/>
          <w:sz w:val="28"/>
        </w:rPr>
        <w:t xml:space="preserve">
      2. Жеке сот орындаушыларының атқарушылық әрекеттерінің заңдылығын және Қазақстан Республикасы Әділет министрінің м.а. 2014 жылғы 7 наурыздағы № 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9268 болып тіркелген) Іс қағаздарды жүргізу қағидаларының (бұдан әрі - Қағидалар) сақталуын бақылауды уәкілетті орган (бұдан әрі - Министрлік), оның аумақтық органдары.</w:t>
      </w:r>
    </w:p>
    <w:bookmarkEnd w:id="8"/>
    <w:p>
      <w:pPr>
        <w:spacing w:after="0"/>
        <w:ind w:left="0"/>
        <w:jc w:val="both"/>
      </w:pPr>
      <w:r>
        <w:rPr>
          <w:rFonts w:ascii="Times New Roman"/>
          <w:b w:val="false"/>
          <w:i w:val="false"/>
          <w:color w:val="000000"/>
          <w:sz w:val="28"/>
        </w:rPr>
        <w:t>
      Жеке сот орындаушыларының республикалық және өңірлік палаталары жүзеге асырады.</w:t>
      </w:r>
    </w:p>
    <w:bookmarkStart w:name="z11" w:id="9"/>
    <w:p>
      <w:pPr>
        <w:spacing w:after="0"/>
        <w:ind w:left="0"/>
        <w:jc w:val="both"/>
      </w:pPr>
      <w:r>
        <w:rPr>
          <w:rFonts w:ascii="Times New Roman"/>
          <w:b w:val="false"/>
          <w:i w:val="false"/>
          <w:color w:val="000000"/>
          <w:sz w:val="28"/>
        </w:rPr>
        <w:t>
      3. Бақылаудың мақсаттары мен міндеттері</w:t>
      </w:r>
    </w:p>
    <w:bookmarkEnd w:id="9"/>
    <w:p>
      <w:pPr>
        <w:spacing w:after="0"/>
        <w:ind w:left="0"/>
        <w:jc w:val="both"/>
      </w:pPr>
      <w:r>
        <w:rPr>
          <w:rFonts w:ascii="Times New Roman"/>
          <w:b w:val="false"/>
          <w:i w:val="false"/>
          <w:color w:val="000000"/>
          <w:sz w:val="28"/>
        </w:rPr>
        <w:t>
      сот актілерін жеке орындау саласындағы атқарушылық әрекеттердің заңдылығын қамтамасыз ету;</w:t>
      </w:r>
    </w:p>
    <w:p>
      <w:pPr>
        <w:spacing w:after="0"/>
        <w:ind w:left="0"/>
        <w:jc w:val="both"/>
      </w:pPr>
      <w:r>
        <w:rPr>
          <w:rFonts w:ascii="Times New Roman"/>
          <w:b w:val="false"/>
          <w:i w:val="false"/>
          <w:color w:val="000000"/>
          <w:sz w:val="28"/>
        </w:rPr>
        <w:t>
      атқарушылық іс жүргізу тараптарының мүліктік және мүліктік емес құқықтарының және заңды мүдделерінің сақталуын қамтамасыз ету:</w:t>
      </w:r>
    </w:p>
    <w:p>
      <w:pPr>
        <w:spacing w:after="0"/>
        <w:ind w:left="0"/>
        <w:jc w:val="both"/>
      </w:pPr>
      <w:r>
        <w:rPr>
          <w:rFonts w:ascii="Times New Roman"/>
          <w:b w:val="false"/>
          <w:i w:val="false"/>
          <w:color w:val="000000"/>
          <w:sz w:val="28"/>
        </w:rPr>
        <w:t>
      жеке сот орындаушыларының құқық қолдану тәжірибесінде бірізділікті қамтамасыз ету;</w:t>
      </w:r>
    </w:p>
    <w:p>
      <w:pPr>
        <w:spacing w:after="0"/>
        <w:ind w:left="0"/>
        <w:jc w:val="both"/>
      </w:pPr>
      <w:r>
        <w:rPr>
          <w:rFonts w:ascii="Times New Roman"/>
          <w:b w:val="false"/>
          <w:i w:val="false"/>
          <w:color w:val="000000"/>
          <w:sz w:val="28"/>
        </w:rPr>
        <w:t>
      атқарушылық іс жүргізу саласында жеке сот орындаушыларының бұзушылықтарының алдын алу және ескерту болып табылады.</w:t>
      </w:r>
    </w:p>
    <w:bookmarkStart w:name="z12" w:id="10"/>
    <w:p>
      <w:pPr>
        <w:spacing w:after="0"/>
        <w:ind w:left="0"/>
        <w:jc w:val="both"/>
      </w:pPr>
      <w:r>
        <w:rPr>
          <w:rFonts w:ascii="Times New Roman"/>
          <w:b w:val="false"/>
          <w:i w:val="false"/>
          <w:color w:val="000000"/>
          <w:sz w:val="28"/>
        </w:rPr>
        <w:t>
      4. Бақылауды жүзеге асыру қағидаттары:</w:t>
      </w:r>
    </w:p>
    <w:bookmarkEnd w:id="10"/>
    <w:p>
      <w:pPr>
        <w:spacing w:after="0"/>
        <w:ind w:left="0"/>
        <w:jc w:val="both"/>
      </w:pPr>
      <w:r>
        <w:rPr>
          <w:rFonts w:ascii="Times New Roman"/>
          <w:b w:val="false"/>
          <w:i w:val="false"/>
          <w:color w:val="000000"/>
          <w:sz w:val="28"/>
        </w:rPr>
        <w:t>
      обьективтілік;</w:t>
      </w:r>
    </w:p>
    <w:p>
      <w:pPr>
        <w:spacing w:after="0"/>
        <w:ind w:left="0"/>
        <w:jc w:val="both"/>
      </w:pPr>
      <w:r>
        <w:rPr>
          <w:rFonts w:ascii="Times New Roman"/>
          <w:b w:val="false"/>
          <w:i w:val="false"/>
          <w:color w:val="000000"/>
          <w:sz w:val="28"/>
        </w:rPr>
        <w:t>
      алаламаушылық;</w:t>
      </w:r>
    </w:p>
    <w:p>
      <w:pPr>
        <w:spacing w:after="0"/>
        <w:ind w:left="0"/>
        <w:jc w:val="both"/>
      </w:pPr>
      <w:r>
        <w:rPr>
          <w:rFonts w:ascii="Times New Roman"/>
          <w:b w:val="false"/>
          <w:i w:val="false"/>
          <w:color w:val="000000"/>
          <w:sz w:val="28"/>
        </w:rPr>
        <w:t>
      кәсіби этиканы сақтау;</w:t>
      </w:r>
    </w:p>
    <w:p>
      <w:pPr>
        <w:spacing w:after="0"/>
        <w:ind w:left="0"/>
        <w:jc w:val="both"/>
      </w:pPr>
      <w:r>
        <w:rPr>
          <w:rFonts w:ascii="Times New Roman"/>
          <w:b w:val="false"/>
          <w:i w:val="false"/>
          <w:color w:val="000000"/>
          <w:sz w:val="28"/>
        </w:rPr>
        <w:t>
      атқарушылық іс жүргізу тараптарының, сондай-ақ жеке сот орындаушысының құқықтары мен заңды мүдделерін қамтамасыз ету болып табылады.</w:t>
      </w:r>
    </w:p>
    <w:bookmarkStart w:name="z13" w:id="11"/>
    <w:p>
      <w:pPr>
        <w:spacing w:after="0"/>
        <w:ind w:left="0"/>
        <w:jc w:val="both"/>
      </w:pPr>
      <w:r>
        <w:rPr>
          <w:rFonts w:ascii="Times New Roman"/>
          <w:b w:val="false"/>
          <w:i w:val="false"/>
          <w:color w:val="000000"/>
          <w:sz w:val="28"/>
        </w:rPr>
        <w:t>
      5. Жеке сот орындаушыларының кәсіптік қызметін тексеру:</w:t>
      </w:r>
    </w:p>
    <w:bookmarkEnd w:id="11"/>
    <w:p>
      <w:pPr>
        <w:spacing w:after="0"/>
        <w:ind w:left="0"/>
        <w:jc w:val="both"/>
      </w:pPr>
      <w:r>
        <w:rPr>
          <w:rFonts w:ascii="Times New Roman"/>
          <w:b w:val="false"/>
          <w:i w:val="false"/>
          <w:color w:val="000000"/>
          <w:sz w:val="28"/>
        </w:rPr>
        <w:t>
      жеке сот орындаушысының атқарушылық әрекеттерді жасау кезінде атқарушылық іс жүргізу мәселелерін реттейтін қолданыстағы заңнаманы сақтау ахуалын зерделеуді және тексеруді;</w:t>
      </w:r>
    </w:p>
    <w:p>
      <w:pPr>
        <w:spacing w:after="0"/>
        <w:ind w:left="0"/>
        <w:jc w:val="both"/>
      </w:pPr>
      <w:r>
        <w:rPr>
          <w:rFonts w:ascii="Times New Roman"/>
          <w:b w:val="false"/>
          <w:i w:val="false"/>
          <w:color w:val="000000"/>
          <w:sz w:val="28"/>
        </w:rPr>
        <w:t>
      жеке сот орындаушысының іс жүргізуге қойылатын талаптарды сақтауын тексеруді;</w:t>
      </w:r>
    </w:p>
    <w:p>
      <w:pPr>
        <w:spacing w:after="0"/>
        <w:ind w:left="0"/>
        <w:jc w:val="both"/>
      </w:pPr>
      <w:r>
        <w:rPr>
          <w:rFonts w:ascii="Times New Roman"/>
          <w:b w:val="false"/>
          <w:i w:val="false"/>
          <w:color w:val="000000"/>
          <w:sz w:val="28"/>
        </w:rPr>
        <w:t>
      жеке сот орындаушысы мұрағатының жай-күнін зерделеуді;</w:t>
      </w:r>
    </w:p>
    <w:p>
      <w:pPr>
        <w:spacing w:after="0"/>
        <w:ind w:left="0"/>
        <w:jc w:val="both"/>
      </w:pPr>
      <w:r>
        <w:rPr>
          <w:rFonts w:ascii="Times New Roman"/>
          <w:b w:val="false"/>
          <w:i w:val="false"/>
          <w:color w:val="000000"/>
          <w:sz w:val="28"/>
        </w:rPr>
        <w:t>
      статистикалық есептілікті жасаудың дұрыстығы мен растығын;</w:t>
      </w:r>
    </w:p>
    <w:p>
      <w:pPr>
        <w:spacing w:after="0"/>
        <w:ind w:left="0"/>
        <w:jc w:val="both"/>
      </w:pPr>
      <w:r>
        <w:rPr>
          <w:rFonts w:ascii="Times New Roman"/>
          <w:b w:val="false"/>
          <w:i w:val="false"/>
          <w:color w:val="000000"/>
          <w:sz w:val="28"/>
        </w:rPr>
        <w:t>
      жеке сот орындаушысының Жеке сот орындаушысының кәсіптік ар-намыс кодексін (бұдан әрі - Кодекс) сақтауын және оның Жеке сот орындаушыларының республикалық палата жарғысының (бұдан әрі - Жарғы) талаптарын орындауын болжайды.</w:t>
      </w:r>
    </w:p>
    <w:bookmarkStart w:name="z14" w:id="12"/>
    <w:p>
      <w:pPr>
        <w:spacing w:after="0"/>
        <w:ind w:left="0"/>
        <w:jc w:val="both"/>
      </w:pPr>
      <w:r>
        <w:rPr>
          <w:rFonts w:ascii="Times New Roman"/>
          <w:b w:val="false"/>
          <w:i w:val="false"/>
          <w:color w:val="000000"/>
          <w:sz w:val="28"/>
        </w:rPr>
        <w:t>
      6. Тексеру түрлеріне:</w:t>
      </w:r>
    </w:p>
    <w:bookmarkEnd w:id="12"/>
    <w:p>
      <w:pPr>
        <w:spacing w:after="0"/>
        <w:ind w:left="0"/>
        <w:jc w:val="both"/>
      </w:pPr>
      <w:r>
        <w:rPr>
          <w:rFonts w:ascii="Times New Roman"/>
          <w:b w:val="false"/>
          <w:i w:val="false"/>
          <w:color w:val="000000"/>
          <w:sz w:val="28"/>
        </w:rPr>
        <w:t>
      1) алғашқы тексеру - жеке сот орындаушысы кәсіптік қызметін жүзеге асыруды бастаған кезінен бастап алты айдан кейін және бір жылға дейін жүргізілетін жеке сот орындаушысының жұмысын тексеру;</w:t>
      </w:r>
    </w:p>
    <w:p>
      <w:pPr>
        <w:spacing w:after="0"/>
        <w:ind w:left="0"/>
        <w:jc w:val="both"/>
      </w:pPr>
      <w:r>
        <w:rPr>
          <w:rFonts w:ascii="Times New Roman"/>
          <w:b w:val="false"/>
          <w:i w:val="false"/>
          <w:color w:val="000000"/>
          <w:sz w:val="28"/>
        </w:rPr>
        <w:t>
      2) жоспарлы тексеру - жеке сот орындыушысынын жылына бір рет жүргізілетін жұмысын тексеру;</w:t>
      </w:r>
    </w:p>
    <w:p>
      <w:pPr>
        <w:spacing w:after="0"/>
        <w:ind w:left="0"/>
        <w:jc w:val="both"/>
      </w:pPr>
      <w:r>
        <w:rPr>
          <w:rFonts w:ascii="Times New Roman"/>
          <w:b w:val="false"/>
          <w:i w:val="false"/>
          <w:color w:val="000000"/>
          <w:sz w:val="28"/>
        </w:rPr>
        <w:t>
      3) жоспардан тыс тексеру - жеке сот орындаушысының әрекеттеріне (әрекетсіздігіне) шағым түскен кезде немесе оның өз міндеттерін адал орындамайтындығын куәландыратын басқа ақпарат болған кезде жүргізілетін жеке сот орындаушысының қызметін тексеру.</w:t>
      </w:r>
    </w:p>
    <w:p>
      <w:pPr>
        <w:spacing w:after="0"/>
        <w:ind w:left="0"/>
        <w:jc w:val="both"/>
      </w:pPr>
      <w:r>
        <w:rPr>
          <w:rFonts w:ascii="Times New Roman"/>
          <w:b w:val="false"/>
          <w:i w:val="false"/>
          <w:color w:val="000000"/>
          <w:sz w:val="28"/>
        </w:rPr>
        <w:t xml:space="preserve">
      тексерулер кестесіне (бұдан әрі - кесте) сәйкес </w:t>
      </w:r>
      <w:r>
        <w:rPr>
          <w:rFonts w:ascii="Times New Roman"/>
          <w:b w:val="false"/>
          <w:i w:val="false"/>
          <w:color w:val="000000"/>
          <w:sz w:val="28"/>
        </w:rPr>
        <w:t>6-тармақтың</w:t>
      </w:r>
      <w:r>
        <w:rPr>
          <w:rFonts w:ascii="Times New Roman"/>
          <w:b w:val="false"/>
          <w:i w:val="false"/>
          <w:color w:val="000000"/>
          <w:sz w:val="28"/>
        </w:rPr>
        <w:t xml:space="preserve"> 1) және 2) тармақшаларында көзделген жүзеге асырылады, ол тексерулерді жүргізу мерзімін, жеке сот орындаушысының атқарушылық округын, жеке сот орындаушыларының тізімін (аты, әкесінің аты (болған жағдайда), тегі) айқындайтын бөлімдерден тұрады.</w:t>
      </w:r>
    </w:p>
    <w:bookmarkStart w:name="z15" w:id="13"/>
    <w:p>
      <w:pPr>
        <w:spacing w:after="0"/>
        <w:ind w:left="0"/>
        <w:jc w:val="both"/>
      </w:pPr>
      <w:r>
        <w:rPr>
          <w:rFonts w:ascii="Times New Roman"/>
          <w:b w:val="false"/>
          <w:i w:val="false"/>
          <w:color w:val="000000"/>
          <w:sz w:val="28"/>
        </w:rPr>
        <w:t>
      7. Алғашқы және жоспарлы тексерулердің кестесі бір күнтізбелік жылға жасалады және тиісті ағымдағы жылдың 5 қаңтарынан кешіктірмей Астана, Алматы қалаларының және облыстардың Әділет департаменттері басшысының бұйрығымен бекітіледі және тиісті ағымдағы жылдың 10 күнінен кешіктірмей Министрлікке жинақтау үшін жолданады.</w:t>
      </w:r>
    </w:p>
    <w:bookmarkEnd w:id="13"/>
    <w:bookmarkStart w:name="z16" w:id="14"/>
    <w:p>
      <w:pPr>
        <w:spacing w:after="0"/>
        <w:ind w:left="0"/>
        <w:jc w:val="both"/>
      </w:pPr>
      <w:r>
        <w:rPr>
          <w:rFonts w:ascii="Times New Roman"/>
          <w:b w:val="false"/>
          <w:i w:val="false"/>
          <w:color w:val="000000"/>
          <w:sz w:val="28"/>
        </w:rPr>
        <w:t>
      8. Алғашқы және жоспарлы тексерулердің жиынтық кестесі мәлімет үшін Жеке сот орындаушыларының республикалық палатасына жолданады.</w:t>
      </w:r>
    </w:p>
    <w:bookmarkEnd w:id="14"/>
    <w:p>
      <w:pPr>
        <w:spacing w:after="0"/>
        <w:ind w:left="0"/>
        <w:jc w:val="both"/>
      </w:pPr>
      <w:r>
        <w:rPr>
          <w:rFonts w:ascii="Times New Roman"/>
          <w:b w:val="false"/>
          <w:i w:val="false"/>
          <w:color w:val="000000"/>
          <w:sz w:val="28"/>
        </w:rPr>
        <w:t>
      Жиынтық кестесі Министрліктің кешенді тексерулерін жүргізуге негіз болып табылады.</w:t>
      </w:r>
    </w:p>
    <w:p>
      <w:pPr>
        <w:spacing w:after="0"/>
        <w:ind w:left="0"/>
        <w:jc w:val="both"/>
      </w:pPr>
      <w:r>
        <w:rPr>
          <w:rFonts w:ascii="Times New Roman"/>
          <w:b w:val="false"/>
          <w:i w:val="false"/>
          <w:color w:val="000000"/>
          <w:sz w:val="28"/>
        </w:rPr>
        <w:t>
      Қызметтік қажеттілік жағдайында тексерулер кестесіне түзетулер енгізіледі.</w:t>
      </w:r>
    </w:p>
    <w:bookmarkStart w:name="z17" w:id="15"/>
    <w:p>
      <w:pPr>
        <w:spacing w:after="0"/>
        <w:ind w:left="0"/>
        <w:jc w:val="both"/>
      </w:pPr>
      <w:r>
        <w:rPr>
          <w:rFonts w:ascii="Times New Roman"/>
          <w:b w:val="false"/>
          <w:i w:val="false"/>
          <w:color w:val="000000"/>
          <w:sz w:val="28"/>
        </w:rPr>
        <w:t>
      9. Жоспарлы тексерулер кестесін жасаған кезде мынадай факторлар мен жағдайлар есепке алынуы тиіс:</w:t>
      </w:r>
    </w:p>
    <w:bookmarkEnd w:id="15"/>
    <w:p>
      <w:pPr>
        <w:spacing w:after="0"/>
        <w:ind w:left="0"/>
        <w:jc w:val="both"/>
      </w:pPr>
      <w:r>
        <w:rPr>
          <w:rFonts w:ascii="Times New Roman"/>
          <w:b w:val="false"/>
          <w:i w:val="false"/>
          <w:color w:val="000000"/>
          <w:sz w:val="28"/>
        </w:rPr>
        <w:t>
      жеке сот орындаушысы лауазымындағы жұмыс өтілі;</w:t>
      </w:r>
    </w:p>
    <w:p>
      <w:pPr>
        <w:spacing w:after="0"/>
        <w:ind w:left="0"/>
        <w:jc w:val="both"/>
      </w:pPr>
      <w:r>
        <w:rPr>
          <w:rFonts w:ascii="Times New Roman"/>
          <w:b w:val="false"/>
          <w:i w:val="false"/>
          <w:color w:val="000000"/>
          <w:sz w:val="28"/>
        </w:rPr>
        <w:t>
      соңғы тексерудің жүргізілу мерзімі;</w:t>
      </w:r>
    </w:p>
    <w:p>
      <w:pPr>
        <w:spacing w:after="0"/>
        <w:ind w:left="0"/>
        <w:jc w:val="both"/>
      </w:pPr>
      <w:r>
        <w:rPr>
          <w:rFonts w:ascii="Times New Roman"/>
          <w:b w:val="false"/>
          <w:i w:val="false"/>
          <w:color w:val="000000"/>
          <w:sz w:val="28"/>
        </w:rPr>
        <w:t>
      жеке сот орындаушысының әрекетіне (әрекетсіздігіне) шағымдар саны:</w:t>
      </w:r>
    </w:p>
    <w:p>
      <w:pPr>
        <w:spacing w:after="0"/>
        <w:ind w:left="0"/>
        <w:jc w:val="both"/>
      </w:pPr>
      <w:r>
        <w:rPr>
          <w:rFonts w:ascii="Times New Roman"/>
          <w:b w:val="false"/>
          <w:i w:val="false"/>
          <w:color w:val="000000"/>
          <w:sz w:val="28"/>
        </w:rPr>
        <w:t>
      оның өз міндеттерін адал орындамағанын куәландыратын басқа ақпараттың болуы.</w:t>
      </w:r>
    </w:p>
    <w:bookmarkStart w:name="z18" w:id="16"/>
    <w:p>
      <w:pPr>
        <w:spacing w:after="0"/>
        <w:ind w:left="0"/>
        <w:jc w:val="both"/>
      </w:pPr>
      <w:r>
        <w:rPr>
          <w:rFonts w:ascii="Times New Roman"/>
          <w:b w:val="false"/>
          <w:i w:val="false"/>
          <w:color w:val="000000"/>
          <w:sz w:val="28"/>
        </w:rPr>
        <w:t>
      10. Тексерулерді (алғашқы және жоспарлы) жүргізуді жүзеге асыру үшін Әділет департаменттерінің басшысының (Министрліктің уәкілетті органының) бұйрығымен (Министрліктің) Әділет департаменттерінің қызметкерлерінен, Жеке сот орындаушыларының (республикалық) өңірлік палатасының құрамынан комиссия құрылады.</w:t>
      </w:r>
    </w:p>
    <w:bookmarkEnd w:id="16"/>
    <w:p>
      <w:pPr>
        <w:spacing w:after="0"/>
        <w:ind w:left="0"/>
        <w:jc w:val="both"/>
      </w:pPr>
      <w:r>
        <w:rPr>
          <w:rFonts w:ascii="Times New Roman"/>
          <w:b w:val="false"/>
          <w:i w:val="false"/>
          <w:color w:val="000000"/>
          <w:sz w:val="28"/>
        </w:rPr>
        <w:t>
      Тексерулерді жүргізу комиссиясы кемінде үш адамнан тұрады.</w:t>
      </w:r>
    </w:p>
    <w:p>
      <w:pPr>
        <w:spacing w:after="0"/>
        <w:ind w:left="0"/>
        <w:jc w:val="both"/>
      </w:pPr>
      <w:r>
        <w:rPr>
          <w:rFonts w:ascii="Times New Roman"/>
          <w:b w:val="false"/>
          <w:i w:val="false"/>
          <w:color w:val="000000"/>
          <w:sz w:val="28"/>
        </w:rPr>
        <w:t>
      Қажет болған жағдайда тексеруге басқа мемлекеттік органдардың қызметкерлері тартылады.</w:t>
      </w:r>
    </w:p>
    <w:p>
      <w:pPr>
        <w:spacing w:after="0"/>
        <w:ind w:left="0"/>
        <w:jc w:val="both"/>
      </w:pPr>
      <w:r>
        <w:rPr>
          <w:rFonts w:ascii="Times New Roman"/>
          <w:b w:val="false"/>
          <w:i w:val="false"/>
          <w:color w:val="000000"/>
          <w:sz w:val="28"/>
        </w:rPr>
        <w:t>
      Бұйрықта комиссияның дербес құрамынан басқа тексеруге жататын жеке сот орындаушысының аты, әкесінің аты (болған жағдайда), тегі, тексеру негіздері, тексеруді жүзеге асыру үшін белгіленетін мерзімдер, тексерумен қамтылатын жеке сот орындаушысының жұмыс кезеңі көрсетіледі.</w:t>
      </w:r>
    </w:p>
    <w:p>
      <w:pPr>
        <w:spacing w:after="0"/>
        <w:ind w:left="0"/>
        <w:jc w:val="both"/>
      </w:pPr>
      <w:r>
        <w:rPr>
          <w:rFonts w:ascii="Times New Roman"/>
          <w:b w:val="false"/>
          <w:i w:val="false"/>
          <w:color w:val="000000"/>
          <w:sz w:val="28"/>
        </w:rPr>
        <w:t>
      Тексеру жүргізу туралы бұйрықпен комиссия төрағасы бекітіледі, оған комиссия мүшелерінің тексерісін тиісінше ұйымдастыру және қызметін үйлестіру жүктеледі.</w:t>
      </w:r>
    </w:p>
    <w:p>
      <w:pPr>
        <w:spacing w:after="0"/>
        <w:ind w:left="0"/>
        <w:jc w:val="both"/>
      </w:pPr>
      <w:r>
        <w:rPr>
          <w:rFonts w:ascii="Times New Roman"/>
          <w:b w:val="false"/>
          <w:i w:val="false"/>
          <w:color w:val="000000"/>
          <w:sz w:val="28"/>
        </w:rPr>
        <w:t>
      Қажет болған жағдайда комиссияның құрамына басқа атқарушы органдарынан жеке сот орындаушылары енгізіледі, олар келіскен және іссапар шығындарын төлеген жағдайда жеке сот орындаушыларының өңірлік палатасының есебінен жүргізіледі.</w:t>
      </w:r>
    </w:p>
    <w:bookmarkStart w:name="z19" w:id="17"/>
    <w:p>
      <w:pPr>
        <w:spacing w:after="0"/>
        <w:ind w:left="0"/>
        <w:jc w:val="both"/>
      </w:pPr>
      <w:r>
        <w:rPr>
          <w:rFonts w:ascii="Times New Roman"/>
          <w:b w:val="false"/>
          <w:i w:val="false"/>
          <w:color w:val="000000"/>
          <w:sz w:val="28"/>
        </w:rPr>
        <w:t>
      11. Тексерілетін жеке сот орындаушысы тексеру жүргізу туралы бұйрықпен тексеру (алғашқы жоспарлы) басталғанға дейін бес жұмыс күнінен кешіктірмей қол қойып танысады.</w:t>
      </w:r>
    </w:p>
    <w:bookmarkEnd w:id="17"/>
    <w:p>
      <w:pPr>
        <w:spacing w:after="0"/>
        <w:ind w:left="0"/>
        <w:jc w:val="both"/>
      </w:pPr>
      <w:r>
        <w:rPr>
          <w:rFonts w:ascii="Times New Roman"/>
          <w:b w:val="false"/>
          <w:i w:val="false"/>
          <w:color w:val="000000"/>
          <w:sz w:val="28"/>
        </w:rPr>
        <w:t>
      Жеке сот орындаушысы тексеру туралы бұйрықпен танысудан бас тартқан жағдайда, комиссия еркін нысанда жазылған бас тарту туралы акт жасайды. Жеке сот орындаушысының бұйрықпен танысудан бас тартуы тексеруді жүргізбеуге негіз бола алмайды.</w:t>
      </w:r>
    </w:p>
    <w:bookmarkStart w:name="z20" w:id="18"/>
    <w:p>
      <w:pPr>
        <w:spacing w:after="0"/>
        <w:ind w:left="0"/>
        <w:jc w:val="both"/>
      </w:pPr>
      <w:r>
        <w:rPr>
          <w:rFonts w:ascii="Times New Roman"/>
          <w:b w:val="false"/>
          <w:i w:val="false"/>
          <w:color w:val="000000"/>
          <w:sz w:val="28"/>
        </w:rPr>
        <w:t>
      12. Жеке сот орындаушысының қызметін алғашқы және жоспарлы тексеру:</w:t>
      </w:r>
    </w:p>
    <w:bookmarkEnd w:id="18"/>
    <w:bookmarkStart w:name="z31" w:id="19"/>
    <w:p>
      <w:pPr>
        <w:spacing w:after="0"/>
        <w:ind w:left="0"/>
        <w:jc w:val="both"/>
      </w:pPr>
      <w:r>
        <w:rPr>
          <w:rFonts w:ascii="Times New Roman"/>
          <w:b w:val="false"/>
          <w:i w:val="false"/>
          <w:color w:val="000000"/>
          <w:sz w:val="28"/>
        </w:rPr>
        <w:t xml:space="preserve">
      Қазақстан Республикасы Әділет министрінің 2014 жылғы 7 наурыздағы № 100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орындаушысы кеңсесінің орналасқан жеріне және жабдықталуына қойылатын талаптардың (Нормативтік құқықтық актілерді мемлекеттік тіркеу тізілімінде № 9259 болып тіркелген) сақталуын;</w:t>
      </w:r>
    </w:p>
    <w:bookmarkEnd w:id="19"/>
    <w:bookmarkStart w:name="z32" w:id="20"/>
    <w:p>
      <w:pPr>
        <w:spacing w:after="0"/>
        <w:ind w:left="0"/>
        <w:jc w:val="both"/>
      </w:pPr>
      <w:r>
        <w:rPr>
          <w:rFonts w:ascii="Times New Roman"/>
          <w:b w:val="false"/>
          <w:i w:val="false"/>
          <w:color w:val="000000"/>
          <w:sz w:val="28"/>
        </w:rPr>
        <w:t>
      азаматтық-құқықтық жауапкершілікті сақтандыру шартының, сондай-ақ қызметтік куәліктің, жеке мөрдің, жеке бланктердің болуын;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Қағидалардың сақталуын;</w:t>
      </w:r>
    </w:p>
    <w:bookmarkStart w:name="z34" w:id="21"/>
    <w:p>
      <w:pPr>
        <w:spacing w:after="0"/>
        <w:ind w:left="0"/>
        <w:jc w:val="both"/>
      </w:pPr>
      <w:r>
        <w:rPr>
          <w:rFonts w:ascii="Times New Roman"/>
          <w:b w:val="false"/>
          <w:i w:val="false"/>
          <w:color w:val="000000"/>
          <w:sz w:val="28"/>
        </w:rPr>
        <w:t>
      жеке сот орындаушысының жалдану бойынша жұмыс істейтін қызметкерлер үшін еңбек жағдайларын жасауын (еңбек шартының болуы, жұмыс орындарын беру, әлеуметтік қорғауды қамтамасыз ету);</w:t>
      </w:r>
    </w:p>
    <w:bookmarkEnd w:id="21"/>
    <w:bookmarkStart w:name="z35" w:id="22"/>
    <w:p>
      <w:pPr>
        <w:spacing w:after="0"/>
        <w:ind w:left="0"/>
        <w:jc w:val="both"/>
      </w:pPr>
      <w:r>
        <w:rPr>
          <w:rFonts w:ascii="Times New Roman"/>
          <w:b w:val="false"/>
          <w:i w:val="false"/>
          <w:color w:val="000000"/>
          <w:sz w:val="28"/>
        </w:rPr>
        <w:t>
      азаматтарды қабылдауды ұйымдастыруын;</w:t>
      </w:r>
    </w:p>
    <w:bookmarkEnd w:id="22"/>
    <w:bookmarkStart w:name="z36" w:id="23"/>
    <w:p>
      <w:pPr>
        <w:spacing w:after="0"/>
        <w:ind w:left="0"/>
        <w:jc w:val="both"/>
      </w:pPr>
      <w:r>
        <w:rPr>
          <w:rFonts w:ascii="Times New Roman"/>
          <w:b w:val="false"/>
          <w:i w:val="false"/>
          <w:color w:val="000000"/>
          <w:sz w:val="28"/>
        </w:rPr>
        <w:t>
      жеке сот орындаушысының қызметін ақпараттық-нормативтік қамтамасыз ету жағдайын;</w:t>
      </w:r>
    </w:p>
    <w:bookmarkEnd w:id="23"/>
    <w:bookmarkStart w:name="z37" w:id="24"/>
    <w:p>
      <w:pPr>
        <w:spacing w:after="0"/>
        <w:ind w:left="0"/>
        <w:jc w:val="both"/>
      </w:pPr>
      <w:r>
        <w:rPr>
          <w:rFonts w:ascii="Times New Roman"/>
          <w:b w:val="false"/>
          <w:i w:val="false"/>
          <w:color w:val="000000"/>
          <w:sz w:val="28"/>
        </w:rPr>
        <w:t>
      міндетті жарналардың уақтылы төленуін;</w:t>
      </w:r>
    </w:p>
    <w:bookmarkEnd w:id="24"/>
    <w:bookmarkStart w:name="z38" w:id="25"/>
    <w:p>
      <w:pPr>
        <w:spacing w:after="0"/>
        <w:ind w:left="0"/>
        <w:jc w:val="both"/>
      </w:pPr>
      <w:r>
        <w:rPr>
          <w:rFonts w:ascii="Times New Roman"/>
          <w:b w:val="false"/>
          <w:i w:val="false"/>
          <w:color w:val="000000"/>
          <w:sz w:val="28"/>
        </w:rPr>
        <w:t>
      жеке сот орындаушыларының заңнаманы, Кодекс пен Жарғы талаптарын сақтауын;</w:t>
      </w:r>
    </w:p>
    <w:bookmarkEnd w:id="25"/>
    <w:bookmarkStart w:name="z39" w:id="26"/>
    <w:p>
      <w:pPr>
        <w:spacing w:after="0"/>
        <w:ind w:left="0"/>
        <w:jc w:val="both"/>
      </w:pPr>
      <w:r>
        <w:rPr>
          <w:rFonts w:ascii="Times New Roman"/>
          <w:b w:val="false"/>
          <w:i w:val="false"/>
          <w:color w:val="000000"/>
          <w:sz w:val="28"/>
        </w:rPr>
        <w:t>
      статистикалық есептілікті жасаудың дұрыстығы мен дәйектілігін зерделеуді және тексеруді болжайды.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13. Жеке сот орындаушыларының әрекеттеріне (әрекетсіздігіне) шағымдардың немесе Министрлікке (Әділет департаменттеріне), Жеке сот орындаушыларының республикалық (өңірлік) палатасына келіп түсетін басқа ақпараттың болуы жоспардан тыс тексерулерді жүргізуге негіз болып табылады.</w:t>
      </w:r>
    </w:p>
    <w:bookmarkEnd w:id="27"/>
    <w:bookmarkStart w:name="z40" w:id="28"/>
    <w:p>
      <w:pPr>
        <w:spacing w:after="0"/>
        <w:ind w:left="0"/>
        <w:jc w:val="both"/>
      </w:pPr>
      <w:r>
        <w:rPr>
          <w:rFonts w:ascii="Times New Roman"/>
          <w:b w:val="false"/>
          <w:i w:val="false"/>
          <w:color w:val="000000"/>
          <w:sz w:val="28"/>
        </w:rPr>
        <w:t>
      Министрлікке (Әділет департаменттеріне) жеке сот орындаушыларының әрекеттеріне (әрекетсіздігіне) шағымдар келіп түскен немесе басқа ақпарат болған жағдайда Министрліктің уәкілетті тұлғасы (Әділет департаментінің басшысы) Жеке сот орындаушыларының республикалық (өңірлік) палатасымен бірлесіп тексеру жүргізу туралы бұйрық шығарады.</w:t>
      </w:r>
    </w:p>
    <w:bookmarkEnd w:id="28"/>
    <w:bookmarkStart w:name="z41" w:id="29"/>
    <w:p>
      <w:pPr>
        <w:spacing w:after="0"/>
        <w:ind w:left="0"/>
        <w:jc w:val="both"/>
      </w:pPr>
      <w:r>
        <w:rPr>
          <w:rFonts w:ascii="Times New Roman"/>
          <w:b w:val="false"/>
          <w:i w:val="false"/>
          <w:color w:val="000000"/>
          <w:sz w:val="28"/>
        </w:rPr>
        <w:t>
      Жеке сот орындаушыларының республикалық (өңірлік) палатасына жеке сот орындаушыларының әрекеттеріне (әрекетсіздігіне) шағымдар келіп түскен немесе басқа ақпарат болған жағдайда Жеке сот орындаушыларының республикалық (өңірлік) палатасы тексеру жүргізу туралы бұйрық шығарады.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14. Жоспардан тыс тексеруді жүзеге асыру үшін Министрліктің уәкілетті тұлғасының (Әділет департаментінің басшысының) бұйрығымен Министрліктің (Әділет департаментінің) қызметкерлерінен, Жеке сот орындаушыларының республикалық (өңірлік) палатасының өкілінен комиссия құрылады не Жеке сот орындаушыларының республикалық (өңірлік) палатасының уәкілетті тұлғасының бұйрығымен аппарат қызметкерлерінен және жеке сот орындаушыларынан комиссия құрылады. Тексерулерді жүргізу комиссиясы кемінде үш адамнан тұрады.</w:t>
      </w:r>
    </w:p>
    <w:bookmarkEnd w:id="30"/>
    <w:bookmarkStart w:name="z42" w:id="31"/>
    <w:p>
      <w:pPr>
        <w:spacing w:after="0"/>
        <w:ind w:left="0"/>
        <w:jc w:val="both"/>
      </w:pPr>
      <w:r>
        <w:rPr>
          <w:rFonts w:ascii="Times New Roman"/>
          <w:b w:val="false"/>
          <w:i w:val="false"/>
          <w:color w:val="000000"/>
          <w:sz w:val="28"/>
        </w:rPr>
        <w:t>
      Бұйрықта комиссияның дербес құрамынан басқа тексеруге жататын жеке сот орындаушысының аты, әкесінің аты (болған жағдайда), тегі, тексеру негіздері, тексеруді жүзеге асыру үшін белгіленетін мерзімдер көрсетіледі.</w:t>
      </w:r>
    </w:p>
    <w:bookmarkEnd w:id="31"/>
    <w:bookmarkStart w:name="z43" w:id="32"/>
    <w:p>
      <w:pPr>
        <w:spacing w:after="0"/>
        <w:ind w:left="0"/>
        <w:jc w:val="both"/>
      </w:pPr>
      <w:r>
        <w:rPr>
          <w:rFonts w:ascii="Times New Roman"/>
          <w:b w:val="false"/>
          <w:i w:val="false"/>
          <w:color w:val="000000"/>
          <w:sz w:val="28"/>
        </w:rPr>
        <w:t>
      Бұйрықпен комиссия мүшелерінің тексеруін тиісінше ұйымдастыру және қызметін үйлестіру жүктелетін комиссияның төрағасы бекітіледі.</w:t>
      </w:r>
    </w:p>
    <w:bookmarkEnd w:id="32"/>
    <w:bookmarkStart w:name="z44" w:id="33"/>
    <w:p>
      <w:pPr>
        <w:spacing w:after="0"/>
        <w:ind w:left="0"/>
        <w:jc w:val="both"/>
      </w:pPr>
      <w:r>
        <w:rPr>
          <w:rFonts w:ascii="Times New Roman"/>
          <w:b w:val="false"/>
          <w:i w:val="false"/>
          <w:color w:val="000000"/>
          <w:sz w:val="28"/>
        </w:rPr>
        <w:t>
      Жоспардан тыс тексеруді жүргізу кезінде жеке сот орындаушысы бұйрық шыққан кейін келесі күні бұйрықпен қол қойып танысады.</w:t>
      </w:r>
    </w:p>
    <w:bookmarkEnd w:id="33"/>
    <w:bookmarkStart w:name="z45" w:id="34"/>
    <w:p>
      <w:pPr>
        <w:spacing w:after="0"/>
        <w:ind w:left="0"/>
        <w:jc w:val="both"/>
      </w:pPr>
      <w:r>
        <w:rPr>
          <w:rFonts w:ascii="Times New Roman"/>
          <w:b w:val="false"/>
          <w:i w:val="false"/>
          <w:color w:val="000000"/>
          <w:sz w:val="28"/>
        </w:rPr>
        <w:t>
      Жеке сот орындаушысы жоспардан тыс тексеруді жүргізу туралы бұйрықпен танысудан бас тартқан жағдайда коммиссия бас тарту туралы хаттама жасайды. Жеке сот орындаушысының бұйрықпен танысудан бас тартуы тексеруді жүргізбеуге негіз бола алмайды.</w:t>
      </w:r>
    </w:p>
    <w:bookmarkEnd w:id="34"/>
    <w:bookmarkStart w:name="z46" w:id="35"/>
    <w:p>
      <w:pPr>
        <w:spacing w:after="0"/>
        <w:ind w:left="0"/>
        <w:jc w:val="both"/>
      </w:pPr>
      <w:r>
        <w:rPr>
          <w:rFonts w:ascii="Times New Roman"/>
          <w:b w:val="false"/>
          <w:i w:val="false"/>
          <w:color w:val="000000"/>
          <w:sz w:val="28"/>
        </w:rPr>
        <w:t>
      Жеке сот орындаушысы танысу үшін келмеген жағдайда, жоспардан тыс тексеру жүргізу туралы бұйрық оны есептік тіркеу орны бойынша тапсырыс хатпен ескертумен жіберіледі.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16. Мүдделі мемлекеттік органдардан келіп түскен жеке сот орындаушыларының жіберген бұзушылықтарының даусыз дәлелдемелері бар материалдар бойынша жоспардан тыс тексеруді жүргізу талап етілмейді және уәкілетті органға шешім қабылдау үшін қайта жолдауға жатады.</w:t>
      </w:r>
    </w:p>
    <w:bookmarkEnd w:id="36"/>
    <w:bookmarkStart w:name="z47" w:id="37"/>
    <w:p>
      <w:pPr>
        <w:spacing w:after="0"/>
        <w:ind w:left="0"/>
        <w:jc w:val="both"/>
      </w:pPr>
      <w:r>
        <w:rPr>
          <w:rFonts w:ascii="Times New Roman"/>
          <w:b w:val="false"/>
          <w:i w:val="false"/>
          <w:color w:val="000000"/>
          <w:sz w:val="28"/>
        </w:rPr>
        <w:t>
      Жеке сот орындаушыларының лицензияларын тоқтата тұру немесе тоқтату үшін негіздер жеткіліксіз болған жағдайда ұсыныс Жеке сот орындаушыларының республикалық палатасының және өңірлік палаталарының тәртіптік комиссияларына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17. Комиссия мүшелері:</w:t>
      </w:r>
    </w:p>
    <w:bookmarkEnd w:id="38"/>
    <w:p>
      <w:pPr>
        <w:spacing w:after="0"/>
        <w:ind w:left="0"/>
        <w:jc w:val="both"/>
      </w:pPr>
      <w:r>
        <w:rPr>
          <w:rFonts w:ascii="Times New Roman"/>
          <w:b w:val="false"/>
          <w:i w:val="false"/>
          <w:color w:val="000000"/>
          <w:sz w:val="28"/>
        </w:rPr>
        <w:t>
      тексерілетін жеке сот орындаушысынан атқарушылық әрекеттер туралы, оның ішінде тексеру жүргізу үшін қажетті статистикалық мәліметтерді алады;</w:t>
      </w:r>
    </w:p>
    <w:p>
      <w:pPr>
        <w:spacing w:after="0"/>
        <w:ind w:left="0"/>
        <w:jc w:val="both"/>
      </w:pPr>
      <w:r>
        <w:rPr>
          <w:rFonts w:ascii="Times New Roman"/>
          <w:b w:val="false"/>
          <w:i w:val="false"/>
          <w:color w:val="000000"/>
          <w:sz w:val="28"/>
        </w:rPr>
        <w:t>
      жеке сот орындаушысынан жасаған атқарушылық әрекеттеріне қатысты жеке түсініктемелер алады;</w:t>
      </w:r>
    </w:p>
    <w:p>
      <w:pPr>
        <w:spacing w:after="0"/>
        <w:ind w:left="0"/>
        <w:jc w:val="both"/>
      </w:pPr>
      <w:r>
        <w:rPr>
          <w:rFonts w:ascii="Times New Roman"/>
          <w:b w:val="false"/>
          <w:i w:val="false"/>
          <w:color w:val="000000"/>
          <w:sz w:val="28"/>
        </w:rPr>
        <w:t>
      алдыңғы тексерулердің қорытындылары туралы анықтамалар сұратады;</w:t>
      </w:r>
    </w:p>
    <w:p>
      <w:pPr>
        <w:spacing w:after="0"/>
        <w:ind w:left="0"/>
        <w:jc w:val="both"/>
      </w:pPr>
      <w:r>
        <w:rPr>
          <w:rFonts w:ascii="Times New Roman"/>
          <w:b w:val="false"/>
          <w:i w:val="false"/>
          <w:color w:val="000000"/>
          <w:sz w:val="28"/>
        </w:rPr>
        <w:t>
      тексерілетін жеке сот орындаушысының орындауындағы атқарушылық іс жүргізулер материалдарын сұратады;</w:t>
      </w:r>
    </w:p>
    <w:p>
      <w:pPr>
        <w:spacing w:after="0"/>
        <w:ind w:left="0"/>
        <w:jc w:val="both"/>
      </w:pPr>
      <w:r>
        <w:rPr>
          <w:rFonts w:ascii="Times New Roman"/>
          <w:b w:val="false"/>
          <w:i w:val="false"/>
          <w:color w:val="000000"/>
          <w:sz w:val="28"/>
        </w:rPr>
        <w:t>
      құжаттардың қажетті көшірмелерін, сондай-ақ атқарушылық іс жүргізу материалдарының көшірмелерін алады;</w:t>
      </w:r>
    </w:p>
    <w:p>
      <w:pPr>
        <w:spacing w:after="0"/>
        <w:ind w:left="0"/>
        <w:jc w:val="both"/>
      </w:pPr>
      <w:r>
        <w:rPr>
          <w:rFonts w:ascii="Times New Roman"/>
          <w:b w:val="false"/>
          <w:i w:val="false"/>
          <w:color w:val="000000"/>
          <w:sz w:val="28"/>
        </w:rPr>
        <w:t>
      басқа мемлекеттік органдардан жеке сот орындаушысының заңды қызметіне тексеру жүргізу үшін қажетті мәліметтерді сұратады.</w:t>
      </w:r>
    </w:p>
    <w:bookmarkStart w:name="z25" w:id="39"/>
    <w:p>
      <w:pPr>
        <w:spacing w:after="0"/>
        <w:ind w:left="0"/>
        <w:jc w:val="both"/>
      </w:pPr>
      <w:r>
        <w:rPr>
          <w:rFonts w:ascii="Times New Roman"/>
          <w:b w:val="false"/>
          <w:i w:val="false"/>
          <w:color w:val="000000"/>
          <w:sz w:val="28"/>
        </w:rPr>
        <w:t>
      18. Комиссия мүшелері:</w:t>
      </w:r>
    </w:p>
    <w:bookmarkEnd w:id="39"/>
    <w:p>
      <w:pPr>
        <w:spacing w:after="0"/>
        <w:ind w:left="0"/>
        <w:jc w:val="both"/>
      </w:pPr>
      <w:r>
        <w:rPr>
          <w:rFonts w:ascii="Times New Roman"/>
          <w:b w:val="false"/>
          <w:i w:val="false"/>
          <w:color w:val="000000"/>
          <w:sz w:val="28"/>
        </w:rPr>
        <w:t>
      объективті болып және алаламауы;</w:t>
      </w:r>
    </w:p>
    <w:p>
      <w:pPr>
        <w:spacing w:after="0"/>
        <w:ind w:left="0"/>
        <w:jc w:val="both"/>
      </w:pPr>
      <w:r>
        <w:rPr>
          <w:rFonts w:ascii="Times New Roman"/>
          <w:b w:val="false"/>
          <w:i w:val="false"/>
          <w:color w:val="000000"/>
          <w:sz w:val="28"/>
        </w:rPr>
        <w:t>
      атқарушылық іс жүргізу мәселелерін реттейтін қолданыстағы заңнаманың ережелері мен талаптарын, Кодексін және Жарғысын білуі;</w:t>
      </w:r>
    </w:p>
    <w:p>
      <w:pPr>
        <w:spacing w:after="0"/>
        <w:ind w:left="0"/>
        <w:jc w:val="both"/>
      </w:pPr>
      <w:r>
        <w:rPr>
          <w:rFonts w:ascii="Times New Roman"/>
          <w:b w:val="false"/>
          <w:i w:val="false"/>
          <w:color w:val="000000"/>
          <w:sz w:val="28"/>
        </w:rPr>
        <w:t>
      атқарушылық әрекеттер жасау кезінде жеке сот орындаушыларының тәуелсіздігіне қол сұқпауы;</w:t>
      </w:r>
    </w:p>
    <w:p>
      <w:pPr>
        <w:spacing w:after="0"/>
        <w:ind w:left="0"/>
        <w:jc w:val="both"/>
      </w:pPr>
      <w:r>
        <w:rPr>
          <w:rFonts w:ascii="Times New Roman"/>
          <w:b w:val="false"/>
          <w:i w:val="false"/>
          <w:color w:val="000000"/>
          <w:sz w:val="28"/>
        </w:rPr>
        <w:t>
      тексеруді жүзеге асыру барысында атқарушылық іс жүргізу материалдары бойынша атқарушылық әрекеттер жүргізуге кедергі келтірмеуі;</w:t>
      </w:r>
    </w:p>
    <w:p>
      <w:pPr>
        <w:spacing w:after="0"/>
        <w:ind w:left="0"/>
        <w:jc w:val="both"/>
      </w:pPr>
      <w:r>
        <w:rPr>
          <w:rFonts w:ascii="Times New Roman"/>
          <w:b w:val="false"/>
          <w:i w:val="false"/>
          <w:color w:val="000000"/>
          <w:sz w:val="28"/>
        </w:rPr>
        <w:t>
      тексеру кезінде оларға белгілі болған мәліметтерді жария етпеуі;</w:t>
      </w:r>
    </w:p>
    <w:p>
      <w:pPr>
        <w:spacing w:after="0"/>
        <w:ind w:left="0"/>
        <w:jc w:val="both"/>
      </w:pPr>
      <w:r>
        <w:rPr>
          <w:rFonts w:ascii="Times New Roman"/>
          <w:b w:val="false"/>
          <w:i w:val="false"/>
          <w:color w:val="000000"/>
          <w:sz w:val="28"/>
        </w:rPr>
        <w:t>
      кәсіби этиканы сақтауы тиіс.</w:t>
      </w:r>
    </w:p>
    <w:bookmarkStart w:name="z26" w:id="40"/>
    <w:p>
      <w:pPr>
        <w:spacing w:after="0"/>
        <w:ind w:left="0"/>
        <w:jc w:val="both"/>
      </w:pPr>
      <w:r>
        <w:rPr>
          <w:rFonts w:ascii="Times New Roman"/>
          <w:b w:val="false"/>
          <w:i w:val="false"/>
          <w:color w:val="000000"/>
          <w:sz w:val="28"/>
        </w:rPr>
        <w:t>
      19. Жеке сот орындаушысы оның қызметін тексеруді жүргізу барысында комиссияға:</w:t>
      </w:r>
    </w:p>
    <w:bookmarkEnd w:id="40"/>
    <w:p>
      <w:pPr>
        <w:spacing w:after="0"/>
        <w:ind w:left="0"/>
        <w:jc w:val="both"/>
      </w:pPr>
      <w:r>
        <w:rPr>
          <w:rFonts w:ascii="Times New Roman"/>
          <w:b w:val="false"/>
          <w:i w:val="false"/>
          <w:color w:val="000000"/>
          <w:sz w:val="28"/>
        </w:rPr>
        <w:t>
      оның қызметінің жұмысын жүзеге асыруға қатысты істер номенклатурасына сәйкес нарядтарды және басқа құжаттаманы;</w:t>
      </w:r>
    </w:p>
    <w:p>
      <w:pPr>
        <w:spacing w:after="0"/>
        <w:ind w:left="0"/>
        <w:jc w:val="both"/>
      </w:pPr>
      <w:r>
        <w:rPr>
          <w:rFonts w:ascii="Times New Roman"/>
          <w:b w:val="false"/>
          <w:i w:val="false"/>
          <w:color w:val="000000"/>
          <w:sz w:val="28"/>
        </w:rPr>
        <w:t>
      тексеру үшін талап етілетін атқарушылық іс жүргізудің барлық материалдарын;</w:t>
      </w:r>
    </w:p>
    <w:p>
      <w:pPr>
        <w:spacing w:after="0"/>
        <w:ind w:left="0"/>
        <w:jc w:val="both"/>
      </w:pPr>
      <w:r>
        <w:rPr>
          <w:rFonts w:ascii="Times New Roman"/>
          <w:b w:val="false"/>
          <w:i w:val="false"/>
          <w:color w:val="000000"/>
          <w:sz w:val="28"/>
        </w:rPr>
        <w:t>
      жүргізілген атқарушылық әрекеттеріне жазбаша және ауызша түсініктемелер, атқарушылық іс жүргізу материалдарының көшірмелерін береді, сондай-ақ атқарушылық әрекетін жасау кезінде анықталған қателер мен бұзушылықтарды жою жөнінде шаралар қабылдайды.</w:t>
      </w:r>
    </w:p>
    <w:p>
      <w:pPr>
        <w:spacing w:after="0"/>
        <w:ind w:left="0"/>
        <w:jc w:val="both"/>
      </w:pPr>
      <w:r>
        <w:rPr>
          <w:rFonts w:ascii="Times New Roman"/>
          <w:b w:val="false"/>
          <w:i w:val="false"/>
          <w:color w:val="000000"/>
          <w:sz w:val="28"/>
        </w:rPr>
        <w:t>
      Жеке сот орындаушысы тексеру кезінде дәлелді себептермен болмаған жағдайда (еңбек демалысында болу, уақытша еңбекке жарамсыз парағы бойынша және басқа да негіздермен) тексеру жүргізу мерзімі (алғашқы, жоспарлы, жоспардан тыс) жеке сот орындаушысы шыққанға дейін тоқтатыла тұрады.</w:t>
      </w:r>
    </w:p>
    <w:p>
      <w:pPr>
        <w:spacing w:after="0"/>
        <w:ind w:left="0"/>
        <w:jc w:val="both"/>
      </w:pPr>
      <w:r>
        <w:rPr>
          <w:rFonts w:ascii="Times New Roman"/>
          <w:b w:val="false"/>
          <w:i w:val="false"/>
          <w:color w:val="000000"/>
          <w:sz w:val="28"/>
        </w:rPr>
        <w:t>
      Жеке сот орындаушысының дәлелді себептермен болмауын растайтын құжаттарды жеке сот орындаушысы комиссияға жолдайды.</w:t>
      </w:r>
    </w:p>
    <w:bookmarkStart w:name="z27" w:id="41"/>
    <w:p>
      <w:pPr>
        <w:spacing w:after="0"/>
        <w:ind w:left="0"/>
        <w:jc w:val="both"/>
      </w:pPr>
      <w:r>
        <w:rPr>
          <w:rFonts w:ascii="Times New Roman"/>
          <w:b w:val="false"/>
          <w:i w:val="false"/>
          <w:color w:val="000000"/>
          <w:sz w:val="28"/>
        </w:rPr>
        <w:t>
      20. Екі данада жасалатын тексеруді (алғашқы, жоспарлы, жоспардан тыс) жүргізу нәтижесі барлық комиссия мүшелері қол қойған анықтамада көрініс табады.</w:t>
      </w:r>
    </w:p>
    <w:bookmarkEnd w:id="41"/>
    <w:p>
      <w:pPr>
        <w:spacing w:after="0"/>
        <w:ind w:left="0"/>
        <w:jc w:val="both"/>
      </w:pPr>
      <w:r>
        <w:rPr>
          <w:rFonts w:ascii="Times New Roman"/>
          <w:b w:val="false"/>
          <w:i w:val="false"/>
          <w:color w:val="000000"/>
          <w:sz w:val="28"/>
        </w:rPr>
        <w:t>
      Жүргізілген (алғашқы, жоспарлы, жоспардан тыс) тексеру қорытындысы туралы анықтамада жағдайдың егжей-тегжейлі талдануы, комиссияның бағалауы мен қорытындысы, сондай-ақ іске асыру мерзімі көрсетілген нақты ұсынымдар қамтылады. Анықтамада комиссия мүшелерінің ерекше пікірлері көрініс табуы тиіс.</w:t>
      </w:r>
    </w:p>
    <w:p>
      <w:pPr>
        <w:spacing w:after="0"/>
        <w:ind w:left="0"/>
        <w:jc w:val="both"/>
      </w:pPr>
      <w:r>
        <w:rPr>
          <w:rFonts w:ascii="Times New Roman"/>
          <w:b w:val="false"/>
          <w:i w:val="false"/>
          <w:color w:val="000000"/>
          <w:sz w:val="28"/>
        </w:rPr>
        <w:t>
      Жүргізілген (алғашқы, жоспарлы, жоспардан тыс) тексеру қорытындысы туралы анықтама есептік тіркеу орны бойынша хабарламалы тапсырыс хатпен жеке сот орындаушысына жолданады.</w:t>
      </w:r>
    </w:p>
    <w:bookmarkStart w:name="z28" w:id="42"/>
    <w:p>
      <w:pPr>
        <w:spacing w:after="0"/>
        <w:ind w:left="0"/>
        <w:jc w:val="both"/>
      </w:pPr>
      <w:r>
        <w:rPr>
          <w:rFonts w:ascii="Times New Roman"/>
          <w:b w:val="false"/>
          <w:i w:val="false"/>
          <w:color w:val="000000"/>
          <w:sz w:val="28"/>
        </w:rPr>
        <w:t>
      21. Жеке сот орындаушысы жіберген Жеке сот орындаушыларының республикалық палатасынан шығуына әкеп соғатын бұзушылықтар анықталған жағдайда Министрлік (Әділет департаменті) Жеке сот орындаушыларының республикалық палатасының және өңірлік палаталарының тәртіптік комиссияларына қарау үшін ұсыныс жолдайды.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3"/>
    <w:p>
      <w:pPr>
        <w:spacing w:after="0"/>
        <w:ind w:left="0"/>
        <w:jc w:val="both"/>
      </w:pPr>
      <w:r>
        <w:rPr>
          <w:rFonts w:ascii="Times New Roman"/>
          <w:b w:val="false"/>
          <w:i w:val="false"/>
          <w:color w:val="000000"/>
          <w:sz w:val="28"/>
        </w:rPr>
        <w:t xml:space="preserve">
       22. Заңның 143-бабы </w:t>
      </w:r>
      <w:r>
        <w:rPr>
          <w:rFonts w:ascii="Times New Roman"/>
          <w:b w:val="false"/>
          <w:i w:val="false"/>
          <w:color w:val="000000"/>
          <w:sz w:val="28"/>
        </w:rPr>
        <w:t>2-тармағының</w:t>
      </w:r>
      <w:r>
        <w:rPr>
          <w:rFonts w:ascii="Times New Roman"/>
          <w:b w:val="false"/>
          <w:i w:val="false"/>
          <w:color w:val="000000"/>
          <w:sz w:val="28"/>
        </w:rPr>
        <w:t xml:space="preserve">, 144-бабының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жеке сот орындаушысының лицензиясының қолданысын тоқтата тұруға немесе тоқтатуға әкеп соғатын бұзушылықтар анықталған кезде Әділет департаменттерінің, Жеке сот орындаушыларының республикалық палатасының және өңірлік палаталарының тәртіптік комиссияларының ұсыныстары Министрлікке шешім қабылдау үшін жіберіледі.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xml:space="preserve">
      23. Алып тасталды - ҚР Әділет министрінің 27.05.2016 </w:t>
      </w:r>
      <w:r>
        <w:rPr>
          <w:rFonts w:ascii="Times New Roman"/>
          <w:b w:val="false"/>
          <w:i w:val="false"/>
          <w:color w:val="000000"/>
          <w:sz w:val="28"/>
        </w:rPr>
        <w:t>№ 357</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