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cbdd" w14:textId="a61c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 қатынастары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09 қарашадағы № 496 қаулысы. Алматы облысы Әділет департаментінде 2015 жылы 10 желтоқсанда № 3602 болып тіркелді. Күші жойылды - Алматы облысы әкімдігінің 2019 жылғы 4 қарашадағы № 478 қаулысымен</w:t>
      </w:r>
    </w:p>
    <w:p>
      <w:pPr>
        <w:spacing w:after="0"/>
        <w:ind w:left="0"/>
        <w:jc w:val="both"/>
      </w:pPr>
      <w:bookmarkStart w:name="z39"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04.11.2019 </w:t>
      </w:r>
      <w:r>
        <w:rPr>
          <w:rFonts w:ascii="Times New Roman"/>
          <w:b w:val="false"/>
          <w:i w:val="false"/>
          <w:color w:val="000000"/>
          <w:sz w:val="28"/>
        </w:rPr>
        <w:t>№ 478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17-бабы </w:t>
      </w:r>
      <w:r>
        <w:rPr>
          <w:rFonts w:ascii="Times New Roman"/>
          <w:b w:val="false"/>
          <w:i w:val="false"/>
          <w:color w:val="000000"/>
          <w:sz w:val="28"/>
        </w:rPr>
        <w:t>7) тармақшасына</w:t>
      </w:r>
      <w:r>
        <w:rPr>
          <w:rFonts w:ascii="Times New Roman"/>
          <w:b w:val="false"/>
          <w:i w:val="false"/>
          <w:color w:val="000000"/>
          <w:sz w:val="28"/>
        </w:rPr>
        <w:t xml:space="preserve"> және "Қазақстан Республикасы мемлекеттік органның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"Алматы облысының жер қатынастары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Басқарма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белгілеген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облыс әкімінің орынбасары Серікжан Іслямұлы Бескемпіровке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2015 жылғы "09" қараша № 496 қаулысымен бекітілген</w:t>
            </w:r>
          </w:p>
        </w:tc>
      </w:tr>
    </w:tbl>
    <w:bookmarkStart w:name="z45" w:id="1"/>
    <w:p>
      <w:pPr>
        <w:spacing w:after="0"/>
        <w:ind w:left="0"/>
        <w:jc w:val="left"/>
      </w:pPr>
      <w:r>
        <w:rPr>
          <w:rFonts w:ascii="Times New Roman"/>
          <w:b/>
          <w:i w:val="false"/>
          <w:color w:val="000000"/>
        </w:rPr>
        <w:t xml:space="preserve"> "Алматы облысының жер қатынастары басқармасы"</w:t>
      </w:r>
    </w:p>
    <w:bookmarkEnd w:id="1"/>
    <w:bookmarkStart w:name="z46" w:id="2"/>
    <w:p>
      <w:pPr>
        <w:spacing w:after="0"/>
        <w:ind w:left="0"/>
        <w:jc w:val="left"/>
      </w:pPr>
      <w:r>
        <w:rPr>
          <w:rFonts w:ascii="Times New Roman"/>
          <w:b/>
          <w:i w:val="false"/>
          <w:color w:val="000000"/>
        </w:rPr>
        <w:t xml:space="preserve"> мемлекеттік мекемесі туралы</w:t>
      </w:r>
    </w:p>
    <w:bookmarkEnd w:id="2"/>
    <w:bookmarkStart w:name="z47" w:id="3"/>
    <w:p>
      <w:pPr>
        <w:spacing w:after="0"/>
        <w:ind w:left="0"/>
        <w:jc w:val="left"/>
      </w:pPr>
      <w:r>
        <w:rPr>
          <w:rFonts w:ascii="Times New Roman"/>
          <w:b/>
          <w:i w:val="false"/>
          <w:color w:val="000000"/>
        </w:rPr>
        <w:t xml:space="preserve"> Ереже</w:t>
      </w:r>
    </w:p>
    <w:bookmarkEnd w:id="3"/>
    <w:bookmarkStart w:name="z48" w:id="4"/>
    <w:p>
      <w:pPr>
        <w:spacing w:after="0"/>
        <w:ind w:left="0"/>
        <w:jc w:val="left"/>
      </w:pPr>
      <w:r>
        <w:rPr>
          <w:rFonts w:ascii="Times New Roman"/>
          <w:b/>
          <w:i w:val="false"/>
          <w:color w:val="000000"/>
        </w:rPr>
        <w:t xml:space="preserve"> 1. Жалпы ережелер</w:t>
      </w:r>
    </w:p>
    <w:bookmarkEnd w:id="4"/>
    <w:bookmarkStart w:name="z49" w:id="5"/>
    <w:p>
      <w:pPr>
        <w:spacing w:after="0"/>
        <w:ind w:left="0"/>
        <w:jc w:val="both"/>
      </w:pPr>
      <w:r>
        <w:rPr>
          <w:rFonts w:ascii="Times New Roman"/>
          <w:b w:val="false"/>
          <w:i w:val="false"/>
          <w:color w:val="000000"/>
          <w:sz w:val="28"/>
        </w:rPr>
        <w:t>
      1. "Алматы облысының жер қатынастары басқармасы" мемлекеттік мекемесі (бұдан әрі - Басқарма) жер қатынастары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Басқарманың ведомствалары жоқ.</w:t>
      </w:r>
      <w:r>
        <w:br/>
      </w:r>
      <w:r>
        <w:rPr>
          <w:rFonts w:ascii="Times New Roman"/>
          <w:b w:val="false"/>
          <w:i w:val="false"/>
          <w:color w:val="000000"/>
          <w:sz w:val="28"/>
        </w:rPr>
        <w:t xml:space="preserve">
      </w:t>
      </w:r>
      <w:r>
        <w:rPr>
          <w:rFonts w:ascii="Times New Roman"/>
          <w:b w:val="false"/>
          <w:i w:val="false"/>
          <w:color w:val="000000"/>
          <w:sz w:val="28"/>
        </w:rPr>
        <w:t>3.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Басқарма азаматтық-құқықты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Басқарманың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 xml:space="preserve">9. Заңды тұлғаның орналасқан жері: индексі 040000, Қазақстан Республикасы, Алматы облысы, Талдықорған қаласы, Қабанбай батыр көшесі, № 48 . </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"Алматы облысының жер қатынастары басқармасы"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Басқарманың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Басқарманың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5"/>
    <w:bookmarkStart w:name="z63" w:id="6"/>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6"/>
    <w:bookmarkStart w:name="z30" w:id="7"/>
    <w:p>
      <w:pPr>
        <w:spacing w:after="0"/>
        <w:ind w:left="0"/>
        <w:jc w:val="both"/>
      </w:pPr>
      <w:r>
        <w:rPr>
          <w:rFonts w:ascii="Times New Roman"/>
          <w:b w:val="false"/>
          <w:i w:val="false"/>
          <w:color w:val="000000"/>
          <w:sz w:val="28"/>
        </w:rPr>
        <w:t xml:space="preserve">
      14. Басқарманың миссиясы: жер қатынастарын тиімді дамытуды қамтамасыз ету, жер ресурстарын тиімді және ұтымды пайдалану, жерлердің сапалық жағдайын арттыру және мониторингі, облыстың жер қорын бөлу есебін жүргізу, жер учаскелерін берудің айқындығын қамтамасыз ету, жерге орналастыруды жүргізу болып табылады. </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1) жергілікті деңгейде жер қатынастары саласында мемлекет мүдделерін қорғау;</w:t>
      </w:r>
      <w:r>
        <w:br/>
      </w:r>
      <w:r>
        <w:rPr>
          <w:rFonts w:ascii="Times New Roman"/>
          <w:b w:val="false"/>
          <w:i w:val="false"/>
          <w:color w:val="000000"/>
          <w:sz w:val="28"/>
        </w:rPr>
        <w:t xml:space="preserve">
      </w:t>
      </w:r>
      <w:r>
        <w:rPr>
          <w:rFonts w:ascii="Times New Roman"/>
          <w:b w:val="false"/>
          <w:i w:val="false"/>
          <w:color w:val="000000"/>
          <w:sz w:val="28"/>
        </w:rPr>
        <w:t>2) аудандық, қалалық (облыстық маңызы бар) атқарушы органдардың жер ресурстарын пайдалану және қорғау бөлігінде қызметін үйлестіру;</w:t>
      </w:r>
      <w:r>
        <w:br/>
      </w:r>
      <w:r>
        <w:rPr>
          <w:rFonts w:ascii="Times New Roman"/>
          <w:b w:val="false"/>
          <w:i w:val="false"/>
          <w:color w:val="000000"/>
          <w:sz w:val="28"/>
        </w:rPr>
        <w:t xml:space="preserve">
      </w:t>
      </w:r>
      <w:r>
        <w:rPr>
          <w:rFonts w:ascii="Times New Roman"/>
          <w:b w:val="false"/>
          <w:i w:val="false"/>
          <w:color w:val="000000"/>
          <w:sz w:val="28"/>
        </w:rPr>
        <w:t>3) облыстың экономикалық дамуы мақсатында жерлерді тиімді пайдалану үшін жағдай жасау болып табылады.</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облыстың жергiлiктi атқарушы органының жер қойнауын пайдалану (өндіру жөніндегі; бірлескен барлау және өндіру жөніндегі; барлаумен және (немесе) өндірумен байланысты емес жерасты құрылыстарын салу және (немесе) пайдалану жөніндегі жұмыстарды жүргізу үшін), магистральды құбыржолдар, мұнай және газ өңдеу объектiлерiн, жаңартылатын энергия көздерін пайдалану жөніндегі объектілерді салу (реконструкциялау) мақсаттары үшін, индустриялық-инновациялық қызмет субъектілерінің индустриялық-инновациялық жобалары, "Инвестициялар туралы" Қазақстан Республикасының Заңына сәйкес инвестициялық басым жобаларды іске асыру, жергiлiктi маңызы бар ерекше қорғалатын табиғи аумақтарды құру және кеңейту үшін жер учаскелерiн беру жөнiндегi, сондай-ақ пайдалы қазбалардың кен орындары табылғанда және қазу үшін, магистральды құбыржолдар салу (реконструкциялау), жергiлiктi маңызы бар ерекше қорғалатын табиғи аумақтарды құру және кеңейту үшін жер учаскелерiн мемлекет мұқтажына мәжбүрлеп иелiктен шығару жөнiндегi ұсыныстары мен шешiмдерiнiң жобаларын дайындау;</w:t>
      </w:r>
      <w:r>
        <w:br/>
      </w:r>
      <w:r>
        <w:rPr>
          <w:rFonts w:ascii="Times New Roman"/>
          <w:b w:val="false"/>
          <w:i w:val="false"/>
          <w:color w:val="000000"/>
          <w:sz w:val="28"/>
        </w:rPr>
        <w:t xml:space="preserve">
      </w:t>
      </w:r>
      <w:r>
        <w:rPr>
          <w:rFonts w:ascii="Times New Roman"/>
          <w:b w:val="false"/>
          <w:i w:val="false"/>
          <w:color w:val="000000"/>
          <w:sz w:val="28"/>
        </w:rPr>
        <w:t>1-1) жер қатынастарын реттеу саласындағы мемлекеттік саясатты іске асыру;</w:t>
      </w:r>
      <w:r>
        <w:br/>
      </w:r>
      <w:r>
        <w:rPr>
          <w:rFonts w:ascii="Times New Roman"/>
          <w:b w:val="false"/>
          <w:i w:val="false"/>
          <w:color w:val="000000"/>
          <w:sz w:val="28"/>
        </w:rPr>
        <w:t xml:space="preserve">
      </w:t>
      </w:r>
      <w:r>
        <w:rPr>
          <w:rFonts w:ascii="Times New Roman"/>
          <w:b w:val="false"/>
          <w:i w:val="false"/>
          <w:color w:val="000000"/>
          <w:sz w:val="28"/>
        </w:rPr>
        <w:t>2) облыстың жергілікті атқарушы органының мемлекеттік ғылыми-зерттеу ұйымдары мен олардың тәжірибе шаруашылықтарына, сондай-ақ мемлекеттік тұқым өсіру шаруашылықтары мен асыл тұқымды мал зауыттарына жер учаскелерін беру жөніндегі ұсыныстары мен шешімдерінің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2-1) аумақтық сулар алып жатқан жер учаскелерін жасанды ғимараттар салу үшін беру жөніндегі облыстың жергілікті атқарушы органының ұсыныстарын және шешімдерінің жобаларын дайындау;</w:t>
      </w:r>
      <w:r>
        <w:br/>
      </w:r>
      <w:r>
        <w:rPr>
          <w:rFonts w:ascii="Times New Roman"/>
          <w:b w:val="false"/>
          <w:i w:val="false"/>
          <w:color w:val="000000"/>
          <w:sz w:val="28"/>
        </w:rPr>
        <w:t xml:space="preserve">
      </w:t>
      </w:r>
      <w:r>
        <w:rPr>
          <w:rFonts w:ascii="Times New Roman"/>
          <w:b w:val="false"/>
          <w:i w:val="false"/>
          <w:color w:val="000000"/>
          <w:sz w:val="28"/>
        </w:rPr>
        <w:t>3) жерді резервте қалдыру жөніндегі ұсыныстарды дайындау;</w:t>
      </w:r>
      <w:r>
        <w:br/>
      </w:r>
      <w:r>
        <w:rPr>
          <w:rFonts w:ascii="Times New Roman"/>
          <w:b w:val="false"/>
          <w:i w:val="false"/>
          <w:color w:val="000000"/>
          <w:sz w:val="28"/>
        </w:rPr>
        <w:t xml:space="preserve">
      </w:t>
      </w:r>
      <w:r>
        <w:rPr>
          <w:rFonts w:ascii="Times New Roman"/>
          <w:b w:val="false"/>
          <w:i w:val="false"/>
          <w:color w:val="000000"/>
          <w:sz w:val="28"/>
        </w:rPr>
        <w:t>4) өз құзыреті шегінде мемлекет жеке меншікке сататын нақты жер учаскелерінің кадастрлық (бағалау) құнын бекіту;</w:t>
      </w:r>
      <w:r>
        <w:br/>
      </w:r>
      <w:r>
        <w:rPr>
          <w:rFonts w:ascii="Times New Roman"/>
          <w:b w:val="false"/>
          <w:i w:val="false"/>
          <w:color w:val="000000"/>
          <w:sz w:val="28"/>
        </w:rPr>
        <w:t xml:space="preserve">
      </w:t>
      </w:r>
      <w:r>
        <w:rPr>
          <w:rFonts w:ascii="Times New Roman"/>
          <w:b w:val="false"/>
          <w:i w:val="false"/>
          <w:color w:val="000000"/>
          <w:sz w:val="28"/>
        </w:rPr>
        <w:t>5) өз құзыреті шегінде жер учаскелерінің бөлінетіндігі мен бөлінбейтіндігін айқындау;</w:t>
      </w:r>
      <w:r>
        <w:br/>
      </w:r>
      <w:r>
        <w:rPr>
          <w:rFonts w:ascii="Times New Roman"/>
          <w:b w:val="false"/>
          <w:i w:val="false"/>
          <w:color w:val="000000"/>
          <w:sz w:val="28"/>
        </w:rPr>
        <w:t xml:space="preserve">
      </w:t>
      </w:r>
      <w:r>
        <w:rPr>
          <w:rFonts w:ascii="Times New Roman"/>
          <w:b w:val="false"/>
          <w:i w:val="false"/>
          <w:color w:val="000000"/>
          <w:sz w:val="28"/>
        </w:rPr>
        <w:t>6) жерге орналастыруды жүргізуді ұйымдастыру және жер учаскелерін қалыптастыру жөніндегі жерге орналастыру жобаларын бекіту;</w:t>
      </w:r>
      <w:r>
        <w:br/>
      </w:r>
      <w:r>
        <w:rPr>
          <w:rFonts w:ascii="Times New Roman"/>
          <w:b w:val="false"/>
          <w:i w:val="false"/>
          <w:color w:val="000000"/>
          <w:sz w:val="28"/>
        </w:rPr>
        <w:t xml:space="preserve">
      </w:t>
      </w:r>
      <w:r>
        <w:rPr>
          <w:rFonts w:ascii="Times New Roman"/>
          <w:b w:val="false"/>
          <w:i w:val="false"/>
          <w:color w:val="000000"/>
          <w:sz w:val="28"/>
        </w:rPr>
        <w:t>7) облыстың жерді аймақтарға бөлу жобаларын, жерді ұтымды пайдалану жөніндегі жобалары мен схемаларын әзірлеуді ұйымдастыру;</w:t>
      </w:r>
      <w:r>
        <w:br/>
      </w:r>
      <w:r>
        <w:rPr>
          <w:rFonts w:ascii="Times New Roman"/>
          <w:b w:val="false"/>
          <w:i w:val="false"/>
          <w:color w:val="000000"/>
          <w:sz w:val="28"/>
        </w:rPr>
        <w:t xml:space="preserve">
      </w:t>
      </w:r>
      <w:r>
        <w:rPr>
          <w:rFonts w:ascii="Times New Roman"/>
          <w:b w:val="false"/>
          <w:i w:val="false"/>
          <w:color w:val="000000"/>
          <w:sz w:val="28"/>
        </w:rPr>
        <w:t>8) өз құзыреті шегінде жер сауда-саттығын (конкурстар, аукциондар) жүргізуді ұйымдастыру;</w:t>
      </w:r>
      <w:r>
        <w:br/>
      </w:r>
      <w:r>
        <w:rPr>
          <w:rFonts w:ascii="Times New Roman"/>
          <w:b w:val="false"/>
          <w:i w:val="false"/>
          <w:color w:val="000000"/>
          <w:sz w:val="28"/>
        </w:rPr>
        <w:t xml:space="preserve">
      </w:t>
      </w:r>
      <w:r>
        <w:rPr>
          <w:rFonts w:ascii="Times New Roman"/>
          <w:b w:val="false"/>
          <w:i w:val="false"/>
          <w:color w:val="000000"/>
          <w:sz w:val="28"/>
        </w:rPr>
        <w:t>9) жерді пайдалану мен қорғау мәселелерін қозғайтын, облыстық, қалалық, аудандық маңызы бар жобалар мен схемаларға сараптама жүргізу;</w:t>
      </w:r>
      <w:r>
        <w:br/>
      </w:r>
      <w:r>
        <w:rPr>
          <w:rFonts w:ascii="Times New Roman"/>
          <w:b w:val="false"/>
          <w:i w:val="false"/>
          <w:color w:val="000000"/>
          <w:sz w:val="28"/>
        </w:rPr>
        <w:t xml:space="preserve">
      </w:t>
      </w:r>
      <w:r>
        <w:rPr>
          <w:rFonts w:ascii="Times New Roman"/>
          <w:b w:val="false"/>
          <w:i w:val="false"/>
          <w:color w:val="000000"/>
          <w:sz w:val="28"/>
        </w:rPr>
        <w:t>10) өз құзыреті шегінде жер учаскесін сатып алу-сату шарттары мен жалдау және жерді уақытша өтеусіз пайдалану шарттарын жасасу және жасалған шарттар талаптарының орындалуын бақылауды жүзеге асыру;</w:t>
      </w:r>
      <w:r>
        <w:br/>
      </w:r>
      <w:r>
        <w:rPr>
          <w:rFonts w:ascii="Times New Roman"/>
          <w:b w:val="false"/>
          <w:i w:val="false"/>
          <w:color w:val="000000"/>
          <w:sz w:val="28"/>
        </w:rPr>
        <w:t xml:space="preserve">
      </w:t>
      </w:r>
      <w:r>
        <w:rPr>
          <w:rFonts w:ascii="Times New Roman"/>
          <w:b w:val="false"/>
          <w:i w:val="false"/>
          <w:color w:val="000000"/>
          <w:sz w:val="28"/>
        </w:rPr>
        <w:t>11) аудандардың, облыстық маңызы бар қалалардың деректері негізінде облыстың жер балансын жасау;</w:t>
      </w:r>
      <w:r>
        <w:br/>
      </w:r>
      <w:r>
        <w:rPr>
          <w:rFonts w:ascii="Times New Roman"/>
          <w:b w:val="false"/>
          <w:i w:val="false"/>
          <w:color w:val="000000"/>
          <w:sz w:val="28"/>
        </w:rPr>
        <w:t xml:space="preserve">
      </w:t>
      </w:r>
      <w:r>
        <w:rPr>
          <w:rFonts w:ascii="Times New Roman"/>
          <w:b w:val="false"/>
          <w:i w:val="false"/>
          <w:color w:val="000000"/>
          <w:sz w:val="28"/>
        </w:rPr>
        <w:t xml:space="preserve">12) Жер кодекстің </w:t>
      </w:r>
      <w:r>
        <w:rPr>
          <w:rFonts w:ascii="Times New Roman"/>
          <w:b w:val="false"/>
          <w:i w:val="false"/>
          <w:color w:val="000000"/>
          <w:sz w:val="28"/>
        </w:rPr>
        <w:t>71-бабына</w:t>
      </w:r>
      <w:r>
        <w:rPr>
          <w:rFonts w:ascii="Times New Roman"/>
          <w:b w:val="false"/>
          <w:i w:val="false"/>
          <w:color w:val="000000"/>
          <w:sz w:val="28"/>
        </w:rPr>
        <w:t xml:space="preserve"> сәйкес облыстың жергілікті атқарушы органының іздестіру жұмыстарын жүргізу үшін жер учаскелерін пайдалануға рұқсат беруі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13) ауыл шаруашылығы алқаптарын бір түрден екіншісіне ауыстыру жөнінде ұсыныстар дайындау;</w:t>
      </w:r>
      <w:r>
        <w:br/>
      </w:r>
      <w:r>
        <w:rPr>
          <w:rFonts w:ascii="Times New Roman"/>
          <w:b w:val="false"/>
          <w:i w:val="false"/>
          <w:color w:val="000000"/>
          <w:sz w:val="28"/>
        </w:rPr>
        <w:t xml:space="preserve">
      </w:t>
      </w:r>
      <w:r>
        <w:rPr>
          <w:rFonts w:ascii="Times New Roman"/>
          <w:b w:val="false"/>
          <w:i w:val="false"/>
          <w:color w:val="000000"/>
          <w:sz w:val="28"/>
        </w:rPr>
        <w:t>14) жер-кадастрлық жоспарды бекіту;</w:t>
      </w:r>
      <w:r>
        <w:br/>
      </w:r>
      <w:r>
        <w:rPr>
          <w:rFonts w:ascii="Times New Roman"/>
          <w:b w:val="false"/>
          <w:i w:val="false"/>
          <w:color w:val="000000"/>
          <w:sz w:val="28"/>
        </w:rPr>
        <w:t xml:space="preserve">
      </w:t>
      </w:r>
      <w:r>
        <w:rPr>
          <w:rFonts w:ascii="Times New Roman"/>
          <w:b w:val="false"/>
          <w:i w:val="false"/>
          <w:color w:val="000000"/>
          <w:sz w:val="28"/>
        </w:rPr>
        <w:t xml:space="preserve">15) орталық уәкілетті органға Жер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w:t>
      </w:r>
      <w:r>
        <w:br/>
      </w:r>
      <w:r>
        <w:rPr>
          <w:rFonts w:ascii="Times New Roman"/>
          <w:b w:val="false"/>
          <w:i w:val="false"/>
          <w:color w:val="000000"/>
          <w:sz w:val="28"/>
        </w:rPr>
        <w:t xml:space="preserve">
      </w:t>
      </w:r>
      <w:r>
        <w:rPr>
          <w:rFonts w:ascii="Times New Roman"/>
          <w:b w:val="false"/>
          <w:i w:val="false"/>
          <w:color w:val="000000"/>
          <w:sz w:val="28"/>
        </w:rPr>
        <w:t xml:space="preserve">16) жылжымайтын мүлікке құқықтарды мемлекеттік тіркеу саласындағы уәкілетті органға Жер кодекстің 94-бабы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бөлігіне сәйкес жер учаскесіне ауыртпалықты белгілеуге және тоқтатуға өтініш беру жатады. </w:t>
      </w:r>
      <w:r>
        <w:br/>
      </w:r>
      <w:r>
        <w:rPr>
          <w:rFonts w:ascii="Times New Roman"/>
          <w:b w:val="false"/>
          <w:i w:val="false"/>
          <w:color w:val="000000"/>
          <w:sz w:val="28"/>
        </w:rPr>
        <w:t xml:space="preserve">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лауазымды тұлғалардан, өзге де ұйымдардан және азаматтардан өз функцияларын орындауға қажетті ақпараттарды белгіленген тәртіппен сұрауға, Басқарманың құзырына кіретін мәселелерді пысықтауға мемлекеттік органдардың және өзге де ұйымдардың қызметкерлерін тартуға, тиісті ұсыныстар әзірлеу үшін уақытша жұмыс топтарын құруға;</w:t>
      </w:r>
      <w:r>
        <w:br/>
      </w:r>
      <w:r>
        <w:rPr>
          <w:rFonts w:ascii="Times New Roman"/>
          <w:b w:val="false"/>
          <w:i w:val="false"/>
          <w:color w:val="000000"/>
          <w:sz w:val="28"/>
        </w:rPr>
        <w:t xml:space="preserve">
      </w:t>
      </w:r>
      <w:r>
        <w:rPr>
          <w:rFonts w:ascii="Times New Roman"/>
          <w:b w:val="false"/>
          <w:i w:val="false"/>
          <w:color w:val="000000"/>
          <w:sz w:val="28"/>
        </w:rPr>
        <w:t>2) жергілікті атқарушы органдардың жер қатынастары саласындағы қызметтерін жетілдіру бойынша облыс әкіміне ұсыныстар енгізуге;</w:t>
      </w:r>
      <w:r>
        <w:br/>
      </w:r>
      <w:r>
        <w:rPr>
          <w:rFonts w:ascii="Times New Roman"/>
          <w:b w:val="false"/>
          <w:i w:val="false"/>
          <w:color w:val="000000"/>
          <w:sz w:val="28"/>
        </w:rPr>
        <w:t xml:space="preserve">
      </w:t>
      </w:r>
      <w:r>
        <w:rPr>
          <w:rFonts w:ascii="Times New Roman"/>
          <w:b w:val="false"/>
          <w:i w:val="false"/>
          <w:color w:val="000000"/>
          <w:sz w:val="28"/>
        </w:rPr>
        <w:t>3) Басқарманың қызмет саласына қатысты мәселелер бойынша тапсырмалар беруге, сондай-ақ орталық және жергілікті атқарушы органдардың өткізетін іс-шараларына қатысуға;</w:t>
      </w:r>
      <w:r>
        <w:br/>
      </w:r>
      <w:r>
        <w:rPr>
          <w:rFonts w:ascii="Times New Roman"/>
          <w:b w:val="false"/>
          <w:i w:val="false"/>
          <w:color w:val="000000"/>
          <w:sz w:val="28"/>
        </w:rPr>
        <w:t xml:space="preserve">
      </w:t>
      </w:r>
      <w:r>
        <w:rPr>
          <w:rFonts w:ascii="Times New Roman"/>
          <w:b w:val="false"/>
          <w:i w:val="false"/>
          <w:color w:val="000000"/>
          <w:sz w:val="28"/>
        </w:rPr>
        <w:t>4) лауазымды тұлғаларға және мемлекеттік органдарға Басқарманың құзырына кіретін мәселелер бойынша консультативтік-әдістемелік, ақпараттық, ұйымдастыру-техникалық және өзге де көмектер көрсетуге.</w:t>
      </w:r>
    </w:p>
    <w:bookmarkEnd w:id="7"/>
    <w:bookmarkStart w:name="z89" w:id="8"/>
    <w:p>
      <w:pPr>
        <w:spacing w:after="0"/>
        <w:ind w:left="0"/>
        <w:jc w:val="left"/>
      </w:pPr>
      <w:r>
        <w:rPr>
          <w:rFonts w:ascii="Times New Roman"/>
          <w:b/>
          <w:i w:val="false"/>
          <w:color w:val="000000"/>
        </w:rPr>
        <w:t xml:space="preserve"> 3. Басқарманың қызметін ұйымдастыру</w:t>
      </w:r>
    </w:p>
    <w:bookmarkEnd w:id="8"/>
    <w:bookmarkStart w:name="z90" w:id="9"/>
    <w:p>
      <w:pPr>
        <w:spacing w:after="0"/>
        <w:ind w:left="0"/>
        <w:jc w:val="both"/>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Басқарманың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21. Басқарманың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1) өз орынбасарының және Басқарманың құрылымдық бөлімшелерінің басшыларының міндеттері мен өкілеттіліктерін анықтайды;</w:t>
      </w:r>
      <w:r>
        <w:br/>
      </w:r>
      <w:r>
        <w:rPr>
          <w:rFonts w:ascii="Times New Roman"/>
          <w:b w:val="false"/>
          <w:i w:val="false"/>
          <w:color w:val="000000"/>
          <w:sz w:val="28"/>
        </w:rPr>
        <w:t xml:space="preserve">
      </w:t>
      </w:r>
      <w:r>
        <w:rPr>
          <w:rFonts w:ascii="Times New Roman"/>
          <w:b w:val="false"/>
          <w:i w:val="false"/>
          <w:color w:val="000000"/>
          <w:sz w:val="28"/>
        </w:rPr>
        <w:t>2) Басқарма қызметкерлерін тағайындайды және лауазымдарынан босатады;</w:t>
      </w:r>
      <w:r>
        <w:br/>
      </w:r>
      <w:r>
        <w:rPr>
          <w:rFonts w:ascii="Times New Roman"/>
          <w:b w:val="false"/>
          <w:i w:val="false"/>
          <w:color w:val="000000"/>
          <w:sz w:val="28"/>
        </w:rPr>
        <w:t xml:space="preserve">
      </w:t>
      </w:r>
      <w:r>
        <w:rPr>
          <w:rFonts w:ascii="Times New Roman"/>
          <w:b w:val="false"/>
          <w:i w:val="false"/>
          <w:color w:val="000000"/>
          <w:sz w:val="28"/>
        </w:rPr>
        <w:t>3) белгіленген заңнамалық тәртіппен Басқарма қызметкерлерін ынталандыруды жүзеге асырады;</w:t>
      </w:r>
      <w:r>
        <w:br/>
      </w:r>
      <w:r>
        <w:rPr>
          <w:rFonts w:ascii="Times New Roman"/>
          <w:b w:val="false"/>
          <w:i w:val="false"/>
          <w:color w:val="000000"/>
          <w:sz w:val="28"/>
        </w:rPr>
        <w:t xml:space="preserve">
      </w:t>
      </w:r>
      <w:r>
        <w:rPr>
          <w:rFonts w:ascii="Times New Roman"/>
          <w:b w:val="false"/>
          <w:i w:val="false"/>
          <w:color w:val="000000"/>
          <w:sz w:val="28"/>
        </w:rPr>
        <w:t>4) белгіленген заңнамалық тәртіппен Басқарма қызметкерлеріне тәртіптік жаза тағайындайды;</w:t>
      </w:r>
      <w:r>
        <w:br/>
      </w:r>
      <w:r>
        <w:rPr>
          <w:rFonts w:ascii="Times New Roman"/>
          <w:b w:val="false"/>
          <w:i w:val="false"/>
          <w:color w:val="000000"/>
          <w:sz w:val="28"/>
        </w:rPr>
        <w:t xml:space="preserve">
      </w:t>
      </w:r>
      <w:r>
        <w:rPr>
          <w:rFonts w:ascii="Times New Roman"/>
          <w:b w:val="false"/>
          <w:i w:val="false"/>
          <w:color w:val="000000"/>
          <w:sz w:val="28"/>
        </w:rPr>
        <w:t>5) өз құзырының шегінде бұйрықтар шығарады, нұсқаулар береді, қызметтік құжаттарға қол қояды;</w:t>
      </w:r>
      <w:r>
        <w:br/>
      </w:r>
      <w:r>
        <w:rPr>
          <w:rFonts w:ascii="Times New Roman"/>
          <w:b w:val="false"/>
          <w:i w:val="false"/>
          <w:color w:val="000000"/>
          <w:sz w:val="28"/>
        </w:rPr>
        <w:t xml:space="preserve">
      </w:t>
      </w:r>
      <w:r>
        <w:rPr>
          <w:rFonts w:ascii="Times New Roman"/>
          <w:b w:val="false"/>
          <w:i w:val="false"/>
          <w:color w:val="000000"/>
          <w:sz w:val="28"/>
        </w:rPr>
        <w:t>6) мемлекеттік органдарда және өзге де ұйымдарда Басқарманың атынан өкілдік етеді;</w:t>
      </w:r>
      <w:r>
        <w:br/>
      </w:r>
      <w:r>
        <w:rPr>
          <w:rFonts w:ascii="Times New Roman"/>
          <w:b w:val="false"/>
          <w:i w:val="false"/>
          <w:color w:val="000000"/>
          <w:sz w:val="28"/>
        </w:rPr>
        <w:t xml:space="preserve">
      </w:t>
      </w:r>
      <w:r>
        <w:rPr>
          <w:rFonts w:ascii="Times New Roman"/>
          <w:b w:val="false"/>
          <w:i w:val="false"/>
          <w:color w:val="000000"/>
          <w:sz w:val="28"/>
        </w:rPr>
        <w:t>7) Басқарманың құзырына кіретін мәселелер бойынша нормативтік құқықтық актілерді, бағдарламалардың жобаларын және басқа да құжаттардың орындалу барысын бақылайды;</w:t>
      </w:r>
      <w:r>
        <w:br/>
      </w:r>
      <w:r>
        <w:rPr>
          <w:rFonts w:ascii="Times New Roman"/>
          <w:b w:val="false"/>
          <w:i w:val="false"/>
          <w:color w:val="000000"/>
          <w:sz w:val="28"/>
        </w:rPr>
        <w:t xml:space="preserve">
      </w:t>
      </w:r>
      <w:r>
        <w:rPr>
          <w:rFonts w:ascii="Times New Roman"/>
          <w:b w:val="false"/>
          <w:i w:val="false"/>
          <w:color w:val="000000"/>
          <w:sz w:val="28"/>
        </w:rPr>
        <w:t>8) Басқарманың құзырына кіретін мәселелер бойынша есептік материалдарды дайындау жөніндегі жұмыстарды бақылайды;</w:t>
      </w:r>
      <w:r>
        <w:br/>
      </w:r>
      <w:r>
        <w:rPr>
          <w:rFonts w:ascii="Times New Roman"/>
          <w:b w:val="false"/>
          <w:i w:val="false"/>
          <w:color w:val="000000"/>
          <w:sz w:val="28"/>
        </w:rPr>
        <w:t xml:space="preserve">
      </w:t>
      </w:r>
      <w:r>
        <w:rPr>
          <w:rFonts w:ascii="Times New Roman"/>
          <w:b w:val="false"/>
          <w:i w:val="false"/>
          <w:color w:val="000000"/>
          <w:sz w:val="28"/>
        </w:rPr>
        <w:t>9) бюджеттік бағдарламаның іске асырылу барысын үйлестіреді;</w:t>
      </w:r>
      <w:r>
        <w:br/>
      </w:r>
      <w:r>
        <w:rPr>
          <w:rFonts w:ascii="Times New Roman"/>
          <w:b w:val="false"/>
          <w:i w:val="false"/>
          <w:color w:val="000000"/>
          <w:sz w:val="28"/>
        </w:rPr>
        <w:t xml:space="preserve">
      </w:t>
      </w:r>
      <w:r>
        <w:rPr>
          <w:rFonts w:ascii="Times New Roman"/>
          <w:b w:val="false"/>
          <w:i w:val="false"/>
          <w:color w:val="000000"/>
          <w:sz w:val="28"/>
        </w:rPr>
        <w:t>10) белгіленген тәртіппен қаржылық-экономикалық және шаруашылық қызметтер мәселелерін шешеді, бюджеттік қаражаттардың тиімді және мақсатты орындалуын бақылайды;</w:t>
      </w:r>
      <w:r>
        <w:br/>
      </w:r>
      <w:r>
        <w:rPr>
          <w:rFonts w:ascii="Times New Roman"/>
          <w:b w:val="false"/>
          <w:i w:val="false"/>
          <w:color w:val="000000"/>
          <w:sz w:val="28"/>
        </w:rPr>
        <w:t xml:space="preserve">
      </w:t>
      </w:r>
      <w:r>
        <w:rPr>
          <w:rFonts w:ascii="Times New Roman"/>
          <w:b w:val="false"/>
          <w:i w:val="false"/>
          <w:color w:val="000000"/>
          <w:sz w:val="28"/>
        </w:rPr>
        <w:t>11) заңдылықтың, Басқарманың қызметіндегі келісімшарттық және қаржылық тәртіптің сақталуын қамтамасыз етеді;</w:t>
      </w:r>
      <w:r>
        <w:br/>
      </w:r>
      <w:r>
        <w:rPr>
          <w:rFonts w:ascii="Times New Roman"/>
          <w:b w:val="false"/>
          <w:i w:val="false"/>
          <w:color w:val="000000"/>
          <w:sz w:val="28"/>
        </w:rPr>
        <w:t xml:space="preserve">
      </w:t>
      </w:r>
      <w:r>
        <w:rPr>
          <w:rFonts w:ascii="Times New Roman"/>
          <w:b w:val="false"/>
          <w:i w:val="false"/>
          <w:color w:val="000000"/>
          <w:sz w:val="28"/>
        </w:rPr>
        <w:t>12) жемқорлыққа қарсы бағытталған шараларды қолданады және жемқорлыққа қарсы шараларды қолданбағаны үшін дербес жауапкершілікте болады;</w:t>
      </w:r>
      <w:r>
        <w:br/>
      </w:r>
      <w:r>
        <w:rPr>
          <w:rFonts w:ascii="Times New Roman"/>
          <w:b w:val="false"/>
          <w:i w:val="false"/>
          <w:color w:val="000000"/>
          <w:sz w:val="28"/>
        </w:rPr>
        <w:t xml:space="preserve">
      </w:t>
      </w:r>
      <w:r>
        <w:rPr>
          <w:rFonts w:ascii="Times New Roman"/>
          <w:b w:val="false"/>
          <w:i w:val="false"/>
          <w:color w:val="000000"/>
          <w:sz w:val="28"/>
        </w:rPr>
        <w:t>13) тиісті аудан (қала) әкімдеріне аудандардың (қалалардың) жер қатынастары бөлімдерінің басшыларын қызметке тағайындауға және қызметінен босатуға келісім береді;</w:t>
      </w:r>
      <w:r>
        <w:br/>
      </w:r>
      <w:r>
        <w:rPr>
          <w:rFonts w:ascii="Times New Roman"/>
          <w:b w:val="false"/>
          <w:i w:val="false"/>
          <w:color w:val="000000"/>
          <w:sz w:val="28"/>
        </w:rPr>
        <w:t xml:space="preserve">
      </w:t>
      </w:r>
      <w:r>
        <w:rPr>
          <w:rFonts w:ascii="Times New Roman"/>
          <w:b w:val="false"/>
          <w:i w:val="false"/>
          <w:color w:val="000000"/>
          <w:sz w:val="28"/>
        </w:rPr>
        <w:t>14) Қазақстан Республикасының заңнамасына сәйкес өзге де өкілеттілікті жүзеге асырады.</w:t>
      </w:r>
      <w:r>
        <w:br/>
      </w:r>
      <w:r>
        <w:rPr>
          <w:rFonts w:ascii="Times New Roman"/>
          <w:b w:val="false"/>
          <w:i w:val="false"/>
          <w:color w:val="000000"/>
          <w:sz w:val="28"/>
        </w:rPr>
        <w:t xml:space="preserve">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Бірінші басшы өз орынбасарының өкiлеттiктерiн қолданыстағы заңнамаға сәйкес белгiлейдi.</w:t>
      </w:r>
      <w:r>
        <w:br/>
      </w:r>
      <w:r>
        <w:rPr>
          <w:rFonts w:ascii="Times New Roman"/>
          <w:b w:val="false"/>
          <w:i w:val="false"/>
          <w:color w:val="000000"/>
          <w:sz w:val="28"/>
        </w:rPr>
        <w:t xml:space="preserve">
      </w:t>
      </w:r>
      <w:r>
        <w:rPr>
          <w:rFonts w:ascii="Times New Roman"/>
          <w:b w:val="false"/>
          <w:i w:val="false"/>
          <w:color w:val="000000"/>
          <w:sz w:val="28"/>
        </w:rPr>
        <w:t>23. Басқарманы Қазақстан Республикасының қолданыстағы заңнамасына сәйкес қызметке тағайындалатын және қызметтен босатылатын басқарма басшысы басқарады.</w:t>
      </w:r>
    </w:p>
    <w:bookmarkEnd w:id="9"/>
    <w:bookmarkStart w:name="z111" w:id="10"/>
    <w:p>
      <w:pPr>
        <w:spacing w:after="0"/>
        <w:ind w:left="0"/>
        <w:jc w:val="left"/>
      </w:pPr>
      <w:r>
        <w:rPr>
          <w:rFonts w:ascii="Times New Roman"/>
          <w:b/>
          <w:i w:val="false"/>
          <w:color w:val="000000"/>
        </w:rPr>
        <w:t xml:space="preserve"> 4. Басқарманың мүлкi</w:t>
      </w:r>
    </w:p>
    <w:bookmarkEnd w:id="10"/>
    <w:bookmarkStart w:name="z112" w:id="11"/>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xml:space="preserve">
      </w:t>
      </w:r>
      <w:r>
        <w:rPr>
          <w:rFonts w:ascii="Times New Roman"/>
          <w:b w:val="false"/>
          <w:i w:val="false"/>
          <w:color w:val="000000"/>
          <w:sz w:val="28"/>
        </w:rPr>
        <w:t>Басқарманың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25. Басқармаға бекiтiлген мүлiк коммуналдық меншiкке жатады.</w:t>
      </w:r>
      <w:r>
        <w:br/>
      </w:r>
      <w:r>
        <w:rPr>
          <w:rFonts w:ascii="Times New Roman"/>
          <w:b w:val="false"/>
          <w:i w:val="false"/>
          <w:color w:val="000000"/>
          <w:sz w:val="28"/>
        </w:rPr>
        <w:t xml:space="preserve">
      </w:t>
      </w:r>
      <w:r>
        <w:rPr>
          <w:rFonts w:ascii="Times New Roman"/>
          <w:b w:val="false"/>
          <w:i w:val="false"/>
          <w:color w:val="000000"/>
          <w:sz w:val="28"/>
        </w:rPr>
        <w:t>26. Егер заңнамада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11"/>
    <w:bookmarkStart w:name="z116" w:id="12"/>
    <w:p>
      <w:pPr>
        <w:spacing w:after="0"/>
        <w:ind w:left="0"/>
        <w:jc w:val="left"/>
      </w:pPr>
      <w:r>
        <w:rPr>
          <w:rFonts w:ascii="Times New Roman"/>
          <w:b/>
          <w:i w:val="false"/>
          <w:color w:val="000000"/>
        </w:rPr>
        <w:t xml:space="preserve"> 5. Басқарманы қайта ұйымдастыру және тарату</w:t>
      </w:r>
    </w:p>
    <w:bookmarkEnd w:id="12"/>
    <w:bookmarkStart w:name="z117" w:id="13"/>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