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2979" w14:textId="69d29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аумағында таралатын шетелдік мерзімді баспасөз басылымдарын есепке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26 тамыздағы № 391 қаулысы. Алматы облысы Әділет департаментінде 2015 жылы 02 қазанда № 3465 болып тіркелді. Күші жойылды - Алматы облысы әкімдігінің 2018 жылғы 28 қыркүйектегі № 451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28.09.2018 </w:t>
      </w:r>
      <w:r>
        <w:rPr>
          <w:rFonts w:ascii="Times New Roman"/>
          <w:b w:val="false"/>
          <w:i w:val="false"/>
          <w:color w:val="000000"/>
          <w:sz w:val="28"/>
        </w:rPr>
        <w:t>№ 451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"Ақпарат саласындағы мемлекеттік көрсетілетін қызметтер стандарттарын бекіту туралы" 2015 жылғы 28 сәуірдегі № 505 Қазақстан Республикасының Инвестициялар және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Алматы облысының әкiмдiгi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ЕТЕДI:</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 "Алматы облысының аумағында таралатын шетелдік мерзімді баспасөз басылымдарын есепке алу туралы</w:t>
      </w:r>
      <w:r>
        <w:rPr>
          <w:rFonts w:ascii="Times New Roman"/>
          <w:b/>
          <w:i w:val="false"/>
          <w:color w:val="000000"/>
          <w:sz w:val="28"/>
        </w:rPr>
        <w:t xml:space="preserve">" </w:t>
      </w:r>
      <w:r>
        <w:rPr>
          <w:rFonts w:ascii="Times New Roman"/>
          <w:b w:val="false"/>
          <w:i w:val="false"/>
          <w:color w:val="000000"/>
          <w:sz w:val="28"/>
        </w:rPr>
        <w:t xml:space="preserve">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w:t>
      </w:r>
      <w:r>
        <w:rPr>
          <w:rFonts w:ascii="Times New Roman"/>
          <w:b w:val="false"/>
          <w:i w:val="false"/>
          <w:color w:val="000000"/>
          <w:sz w:val="28"/>
        </w:rPr>
        <w:t>2. "Алматы облыстық ішкі саясат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 – ақ Қазақстан Республикасының Үкіметі айқындаған интернет-ресурста және облыс әкімдігінің интернет – 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 xml:space="preserve">3. Алматы облысы әкімдігінің 2014 жылғы 22 сәуірдегі "Алматы облысының аумағында таралатын шетелдік мерзімді баспасөз басылымдарын есепке алу" электрондық мемлекеттік қызмет регламентін бекіту туралы" № 133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2014 жылғы 29 мамырда № 2737 тіркелген және "Жетісу", "Огни Алатау" газеттерінде 2014 жылғы 7 маусымда № 66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4. Осы қаулының орындалуын бақылау облыс әкiмiнiң орынбасары Б. Өнербаевқа жүктелсiн. </w:t>
      </w:r>
      <w:r>
        <w:br/>
      </w:r>
      <w:r>
        <w:rPr>
          <w:rFonts w:ascii="Times New Roman"/>
          <w:b w:val="false"/>
          <w:i w:val="false"/>
          <w:color w:val="000000"/>
          <w:sz w:val="28"/>
        </w:rPr>
        <w:t xml:space="preserve">
      </w:t>
      </w:r>
      <w:r>
        <w:rPr>
          <w:rFonts w:ascii="Times New Roman"/>
          <w:b w:val="false"/>
          <w:i w:val="false"/>
          <w:color w:val="000000"/>
          <w:sz w:val="28"/>
        </w:rPr>
        <w:t xml:space="preserve">5. Осы қаулы әділет органдарында мемлекеттік тіркелген күннен бастап күшіне енеді және алғашқы ресми жарияланған күнiнен кейін күнтiзбелiк он күн өткен соң қолданысқа енгiзiледi.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"26" тамыздағы № 391 қаулысымен бекітілген</w:t>
            </w:r>
          </w:p>
        </w:tc>
      </w:tr>
    </w:tbl>
    <w:bookmarkStart w:name="z12" w:id="1"/>
    <w:p>
      <w:pPr>
        <w:spacing w:after="0"/>
        <w:ind w:left="0"/>
        <w:jc w:val="left"/>
      </w:pPr>
      <w:r>
        <w:rPr>
          <w:rFonts w:ascii="Times New Roman"/>
          <w:b/>
          <w:i w:val="false"/>
          <w:color w:val="000000"/>
        </w:rPr>
        <w:t xml:space="preserve"> "Алматы облысы аумағында таралатын шетелдік мерзімді баспасөз басылымдарын есепке алу"</w:t>
      </w:r>
      <w:r>
        <w:br/>
      </w:r>
      <w:r>
        <w:rPr>
          <w:rFonts w:ascii="Times New Roman"/>
          <w:b/>
          <w:i w:val="false"/>
          <w:color w:val="000000"/>
        </w:rPr>
        <w:t>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"Алматы облысының аумағында таралатын шетелдiк мерзiмдi баспасөз басылымдарын есепке алу" мемлекеттік көрсетілетін қызметі (бұдан әрі – мемлекеттік көрсетілетін қызмет) "Алматы облысының ішкі саясат басқармасы" мемлекеттік мекемесімен (бұдан әрі – көрсетілетін қызметті беруші) халыққа қызмет көрсету орталықтары арқылы, сонымен қатар "электрондық үкімет" веб-порталы арқылы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көрсетудің нәтижелерін беру:</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 Инвестициялар және даму министрлігінің Байланыс, ақпараттандыру және ақпарат Комитеті "Халыққа қызмет көрсету орталығы" шаруашылық жүргізу құқығындағы республикалық мемлекеттік кәсіпорны (бұдан әрі – ХҚКО);</w:t>
      </w:r>
      <w:r>
        <w:br/>
      </w:r>
      <w:r>
        <w:rPr>
          <w:rFonts w:ascii="Times New Roman"/>
          <w:b w:val="false"/>
          <w:i w:val="false"/>
          <w:color w:val="000000"/>
          <w:sz w:val="28"/>
        </w:rPr>
        <w:t xml:space="preserve">
      </w:t>
      </w:r>
      <w:r>
        <w:rPr>
          <w:rFonts w:ascii="Times New Roman"/>
          <w:b w:val="false"/>
          <w:i w:val="false"/>
          <w:color w:val="000000"/>
          <w:sz w:val="28"/>
        </w:rPr>
        <w:t>2) www.egov.kz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 – Алматы облысының аумағында таралатын шетелдiк мерзiмдi баспасөз басылымдарын есепке алу туралы анықтама беру немесе көрсетілетін қызметті берушінің мемлекеттік қызмет көрсетуден бас тарту туралы дәлелді жауабы.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Анықтаманы қағаз жеткізгіште алуға өтініш берілген жағдайда, мемлекеттік қызметті көрсету нәтижесі электрондық форматта рәсімделеді, басып шығарылады және көрсетілетін қызмет берушінің уәкілетті адамының қолымен және мөрмен расталады.</w:t>
      </w:r>
      <w:r>
        <w:br/>
      </w:r>
      <w:r>
        <w:rPr>
          <w:rFonts w:ascii="Times New Roman"/>
          <w:b w:val="false"/>
          <w:i w:val="false"/>
          <w:color w:val="000000"/>
          <w:sz w:val="28"/>
        </w:rPr>
        <w:t xml:space="preserve">
      </w:t>
      </w:r>
      <w:r>
        <w:rPr>
          <w:rFonts w:ascii="Times New Roman"/>
          <w:b w:val="false"/>
          <w:i w:val="false"/>
          <w:color w:val="000000"/>
          <w:sz w:val="28"/>
        </w:rPr>
        <w:t>Портал арқылы өтініш берген кезде көрсетілетін қызметті берушінің уәкілетті тұлғасының электрондық цифрлық қолтанбасымен (бұдан әрі – ЭЦҚ) куәландырылған электрондық құжат түрінде нәтижесі көрсетілетін қызметті алушының "жеке кабинетіне" жолданады.</w:t>
      </w:r>
    </w:p>
    <w:bookmarkEnd w:id="3"/>
    <w:bookmarkStart w:name="z23"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өзара әрекет тәртібін сипаттау</w:t>
      </w:r>
    </w:p>
    <w:bookmarkEnd w:id="4"/>
    <w:bookmarkStart w:name="z24" w:id="5"/>
    <w:p>
      <w:pPr>
        <w:spacing w:after="0"/>
        <w:ind w:left="0"/>
        <w:jc w:val="both"/>
      </w:pPr>
      <w:r>
        <w:rPr>
          <w:rFonts w:ascii="Times New Roman"/>
          <w:b w:val="false"/>
          <w:i w:val="false"/>
          <w:color w:val="000000"/>
          <w:sz w:val="28"/>
        </w:rPr>
        <w:t>
      4. Мемлекеттік қызмет көрсету процесінің құрамына кіретін рәсімнің (іс-әрекеттің) басталуына негіз болып табылады:</w:t>
      </w:r>
      <w:r>
        <w:br/>
      </w:r>
      <w:r>
        <w:rPr>
          <w:rFonts w:ascii="Times New Roman"/>
          <w:b w:val="false"/>
          <w:i w:val="false"/>
          <w:color w:val="000000"/>
          <w:sz w:val="28"/>
        </w:rPr>
        <w:t xml:space="preserve">
      </w:t>
      </w:r>
      <w:r>
        <w:rPr>
          <w:rFonts w:ascii="Times New Roman"/>
          <w:b w:val="false"/>
          <w:i w:val="false"/>
          <w:color w:val="000000"/>
          <w:sz w:val="28"/>
        </w:rPr>
        <w:t>ХҚКО арқылы өтініш берген кезде:</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инвестициялар және даму министрінінің 2015 жылғы 28 сәуірдегі № 505 </w:t>
      </w:r>
      <w:r>
        <w:rPr>
          <w:rFonts w:ascii="Times New Roman"/>
          <w:b w:val="false"/>
          <w:i w:val="false"/>
          <w:color w:val="000000"/>
          <w:sz w:val="28"/>
        </w:rPr>
        <w:t>бұйрығымен</w:t>
      </w:r>
      <w:r>
        <w:rPr>
          <w:rFonts w:ascii="Times New Roman"/>
          <w:b w:val="false"/>
          <w:i w:val="false"/>
          <w:color w:val="000000"/>
          <w:sz w:val="28"/>
        </w:rPr>
        <w:t xml:space="preserve"> бекітілген "Облыстың, республикалық маңызы бар қаланың, астананың аумағында таралатын шетелдiк мерзiмдi баспасөз басылымдарын есепке алу" мемлекеттік көрсетілетін қызмет стандартының (бұдан әрі – Стандарт) 1-қосымшасына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Портал арқылы өтініш берген кезде: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ЭЦҚ қойылған электрондық құжат нысанындағы сұраныс.</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(іс-әрекеттің) мазмұны және оның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жауапты орындаушысы, ХҚКО курьері Стандарттың 9-тармағында көрсетілген қажетті құжаттарын тапсырған кезден бастап, қабылдау және тіркеу жүргізеді (1 (бір) жұмыс күннің ішінде).</w:t>
      </w:r>
      <w:r>
        <w:br/>
      </w:r>
      <w:r>
        <w:rPr>
          <w:rFonts w:ascii="Times New Roman"/>
          <w:b w:val="false"/>
          <w:i w:val="false"/>
          <w:color w:val="000000"/>
          <w:sz w:val="28"/>
        </w:rPr>
        <w:t xml:space="preserve">
      </w:t>
      </w:r>
      <w:r>
        <w:rPr>
          <w:rFonts w:ascii="Times New Roman"/>
          <w:b w:val="false"/>
          <w:i w:val="false"/>
          <w:color w:val="000000"/>
          <w:sz w:val="28"/>
        </w:rPr>
        <w:t>Нәтижесі – құжаттарды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 кіріс құжаттарымен танысады және мемлекеттік қызмет көрсету нәтижесін беру үшін көрсетілетін қызметті берушінің жауапты орындаушысын анықтайды (1 (бір) жұмыс күннің ішінде).</w:t>
      </w:r>
      <w:r>
        <w:br/>
      </w:r>
      <w:r>
        <w:rPr>
          <w:rFonts w:ascii="Times New Roman"/>
          <w:b w:val="false"/>
          <w:i w:val="false"/>
          <w:color w:val="000000"/>
          <w:sz w:val="28"/>
        </w:rPr>
        <w:t xml:space="preserve">
      </w:t>
      </w:r>
      <w:r>
        <w:rPr>
          <w:rFonts w:ascii="Times New Roman"/>
          <w:b w:val="false"/>
          <w:i w:val="false"/>
          <w:color w:val="000000"/>
          <w:sz w:val="28"/>
        </w:rPr>
        <w:t>Нәтижесі – мемлекеттік қызмет көрсету үшін қажетті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келіп түскен құжаттарын қарайды, көрсетілетін қызметті алушыға анықтама жобасын немесе дәлелді бас тартуды дайындайды (7 (жеті) жұмыс күннің ішінде). </w:t>
      </w:r>
      <w:r>
        <w:br/>
      </w:r>
      <w:r>
        <w:rPr>
          <w:rFonts w:ascii="Times New Roman"/>
          <w:b w:val="false"/>
          <w:i w:val="false"/>
          <w:color w:val="000000"/>
          <w:sz w:val="28"/>
        </w:rPr>
        <w:t xml:space="preserve">
      </w:t>
      </w:r>
      <w:r>
        <w:rPr>
          <w:rFonts w:ascii="Times New Roman"/>
          <w:b w:val="false"/>
          <w:i w:val="false"/>
          <w:color w:val="000000"/>
          <w:sz w:val="28"/>
        </w:rPr>
        <w:t>Нәтижесі – анықтама жобасын немесе дәлелді бас тартуды көрсетілетін қызметті берушінің басшысына қол қою үшін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анықтамаға немесе дәлелді бас тартуға қол қояды (1 (бір) жұмыс күннің ішінде).</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берушінің жауапты орындаушысына анықтаманы немесе дәлелді бас тартудың дайын нәтижесін көрсетілетін қызметті алушыға тапсыру үшін қайтарады.</w:t>
      </w:r>
    </w:p>
    <w:bookmarkEnd w:id="5"/>
    <w:bookmarkStart w:name="z38"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іс-әрекет тәртібін сипаттау</w:t>
      </w:r>
    </w:p>
    <w:bookmarkEnd w:id="6"/>
    <w:bookmarkStart w:name="z39" w:id="7"/>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ХҚКО курьері;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басшысы.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жауапты орындаушысы ХҚКО курьерінен құжаттарды қабылдайды, олардың толықтығын тексереді, 1 (бір) жұмыс күннің ішінде тіркейді және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жұмыс күннің ішінде құжаттарымен танысады және мемлекеттік қызмет көрсету нәтижесін беру үшін көрсетілетін қызметті берушінің жауапты орындаушысын анықтайды;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7 (жеті) жұмыс күннің ішінде келіп түскен құжаттарын қарайды, көрсетілетін қызметті алушыға анықтама жобасын немесе дәлелді бас тартуды дайындайды және көрсетілетін қызметті берушінің басшысына қол қою үшін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 (бір) жұмыс күннің ішінде анықтамаға немесе дәлелді бас тартуға қол қояды.</w:t>
      </w:r>
    </w:p>
    <w:bookmarkEnd w:id="7"/>
    <w:bookmarkStart w:name="z48" w:id="8"/>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әрекет тәртібін, сондай-ақ, мемлекеттік қызмет көрсету процесінде ақпараттық жүйелерді пайдалану тәртібін сипаттау</w:t>
      </w:r>
    </w:p>
    <w:bookmarkEnd w:id="8"/>
    <w:bookmarkStart w:name="z49" w:id="9"/>
    <w:p>
      <w:pPr>
        <w:spacing w:after="0"/>
        <w:ind w:left="0"/>
        <w:jc w:val="both"/>
      </w:pPr>
      <w:r>
        <w:rPr>
          <w:rFonts w:ascii="Times New Roman"/>
          <w:b w:val="false"/>
          <w:i w:val="false"/>
          <w:color w:val="000000"/>
          <w:sz w:val="28"/>
        </w:rPr>
        <w:t>
      8. ХҚКО-ға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ХҚКО операторына Стандарттың қосымшасына сәйкес өтінішті және қажетті құжаттарды электрондық кезек ретімен тапсырады. Мемлекеттік қызмет көрсету алдын ала жазылусыз және жеделдетілген қызмет көрсетусіз кезек күту тәртібімен көрсетіледі, көрсетілетін қызметті алушының қалауы бойынша электрондық кезекті "брондауға" портал арқылы болады;</w:t>
      </w:r>
      <w:r>
        <w:br/>
      </w:r>
      <w:r>
        <w:rPr>
          <w:rFonts w:ascii="Times New Roman"/>
          <w:b w:val="false"/>
          <w:i w:val="false"/>
          <w:color w:val="000000"/>
          <w:sz w:val="28"/>
        </w:rPr>
        <w:t xml:space="preserve">
      </w:t>
      </w:r>
      <w:r>
        <w:rPr>
          <w:rFonts w:ascii="Times New Roman"/>
          <w:b w:val="false"/>
          <w:i w:val="false"/>
          <w:color w:val="000000"/>
          <w:sz w:val="28"/>
        </w:rPr>
        <w:t>2) 1-үдеріс – қызмет көрсету үшін ХҚКО операторы ХҚКО ықпалдастырылған ақпараттық жүйесінің автоматтандырылған жұмыс орнына (бұдан әрі – ХҚКО ЫАЖ АЖО) логинді және парольді (авторизациялау үдерісі) енгізу;</w:t>
      </w:r>
      <w:r>
        <w:br/>
      </w:r>
      <w:r>
        <w:rPr>
          <w:rFonts w:ascii="Times New Roman"/>
          <w:b w:val="false"/>
          <w:i w:val="false"/>
          <w:color w:val="000000"/>
          <w:sz w:val="28"/>
        </w:rPr>
        <w:t xml:space="preserve">
      </w:t>
      </w:r>
      <w:r>
        <w:rPr>
          <w:rFonts w:ascii="Times New Roman"/>
          <w:b w:val="false"/>
          <w:i w:val="false"/>
          <w:color w:val="000000"/>
          <w:sz w:val="28"/>
        </w:rPr>
        <w:t>3) 2-үдеріс – ХҚКО операторының таңдауы, қызмет көрсету үшін сұраныс нысанын экранға шығару және ХҚКО операторының көрсетілетін қызметті алушының мәліметтерін енгізу, сонымен қатар сенім хат бойынша көрсетілетін қызметті алушы өкілінің (нотариалды куәландырылған сенім хат болған жағдайда, басқа куәландырылған сенім хатының мәліметтері толтырылмайды) мәліметтерін енгізу;</w:t>
      </w:r>
      <w:r>
        <w:br/>
      </w:r>
      <w:r>
        <w:rPr>
          <w:rFonts w:ascii="Times New Roman"/>
          <w:b w:val="false"/>
          <w:i w:val="false"/>
          <w:color w:val="000000"/>
          <w:sz w:val="28"/>
        </w:rPr>
        <w:t xml:space="preserve">
      </w:t>
      </w:r>
      <w:r>
        <w:rPr>
          <w:rFonts w:ascii="Times New Roman"/>
          <w:b w:val="false"/>
          <w:i w:val="false"/>
          <w:color w:val="000000"/>
          <w:sz w:val="28"/>
        </w:rPr>
        <w:t>4) 3-үдеріс – электрондық үкімет шлюзі (бұдан әрі – ЭҮШ) арқылы жеке тұлғалар мемлекеттік деректер қорына/заңды тұлғалар мемлекеттік деректер қорына (бұдан әрі – ЖТ МДҚ/ЗТ МДҚ) көрсетілетін қызметті алушының мәліметтері туралы, сонымен қатар бірыңғай нотариалдық ақпараттық жүйесіне (бұдан әрі – БНАЖ) – көрсетілетін қызметті алушы өкілінің сенімхат мәліметтері туралы сұраныс жолдау;</w:t>
      </w:r>
      <w:r>
        <w:br/>
      </w:r>
      <w:r>
        <w:rPr>
          <w:rFonts w:ascii="Times New Roman"/>
          <w:b w:val="false"/>
          <w:i w:val="false"/>
          <w:color w:val="000000"/>
          <w:sz w:val="28"/>
        </w:rPr>
        <w:t xml:space="preserve">
      </w:t>
      </w:r>
      <w:r>
        <w:rPr>
          <w:rFonts w:ascii="Times New Roman"/>
          <w:b w:val="false"/>
          <w:i w:val="false"/>
          <w:color w:val="000000"/>
          <w:sz w:val="28"/>
        </w:rPr>
        <w:t>5) 1-шарт – ЖТ МДҚ/ЗТ МДҚ көрсетілетін қызметті алушының мәліметтерінің, БНАЖ сенім хат мәліметтерінің бар болуын тексеру;</w:t>
      </w:r>
      <w:r>
        <w:br/>
      </w:r>
      <w:r>
        <w:rPr>
          <w:rFonts w:ascii="Times New Roman"/>
          <w:b w:val="false"/>
          <w:i w:val="false"/>
          <w:color w:val="000000"/>
          <w:sz w:val="28"/>
        </w:rPr>
        <w:t xml:space="preserve">
      </w:t>
      </w:r>
      <w:r>
        <w:rPr>
          <w:rFonts w:ascii="Times New Roman"/>
          <w:b w:val="false"/>
          <w:i w:val="false"/>
          <w:color w:val="000000"/>
          <w:sz w:val="28"/>
        </w:rPr>
        <w:t>6) 4-үдеріс – көрсетілетін қызметті алушының ЖТ МДҚ/ЗТ МДҚ және сенім хаттың БНАЖ мәліметтерінің болмауына байланысты, мәліметтерді алуға мүмкіншілік жоқтығы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7) 5-үдеріс – электрондық үкіметтің аумақтық шлюзі автоматтандырылған жұмыс орнына (бұдан әрі – ЭҮАШ АЖО) ЭҮШ арқылы ХҚО операторының ЭЦҚ куәландырылған (қол қойылған) электрондық құжаттарды (көрсетілетін қызметті алушының сұранысын) жолдау.</w:t>
      </w:r>
      <w:r>
        <w:br/>
      </w:r>
      <w:r>
        <w:rPr>
          <w:rFonts w:ascii="Times New Roman"/>
          <w:b w:val="false"/>
          <w:i w:val="false"/>
          <w:color w:val="000000"/>
          <w:sz w:val="28"/>
        </w:rPr>
        <w:t xml:space="preserve">
      </w:t>
      </w:r>
      <w:r>
        <w:rPr>
          <w:rFonts w:ascii="Times New Roman"/>
          <w:b w:val="false"/>
          <w:i w:val="false"/>
          <w:color w:val="000000"/>
          <w:sz w:val="28"/>
        </w:rPr>
        <w:t>9. Мемлекеттік қызмет көрсетудің нәтижесін ХҚКО арқылы алу процесін сипаттау:</w:t>
      </w:r>
      <w:r>
        <w:br/>
      </w:r>
      <w:r>
        <w:rPr>
          <w:rFonts w:ascii="Times New Roman"/>
          <w:b w:val="false"/>
          <w:i w:val="false"/>
          <w:color w:val="000000"/>
          <w:sz w:val="28"/>
        </w:rPr>
        <w:t xml:space="preserve">
      </w:t>
      </w:r>
      <w:r>
        <w:rPr>
          <w:rFonts w:ascii="Times New Roman"/>
          <w:b w:val="false"/>
          <w:i w:val="false"/>
          <w:color w:val="000000"/>
          <w:sz w:val="28"/>
        </w:rPr>
        <w:t>1) 6-үдеріс – ЭҮАШ АЖО электрондық құжатты тіркеу;</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берушінің Стандартта көрсетілген және қызмет көрсету үшін негіз болатын көрсетілетін қызметті алушының жалғаған құжаттарының сәйкестігін тексеруі (өңдеуі);</w:t>
      </w:r>
      <w:r>
        <w:br/>
      </w:r>
      <w:r>
        <w:rPr>
          <w:rFonts w:ascii="Times New Roman"/>
          <w:b w:val="false"/>
          <w:i w:val="false"/>
          <w:color w:val="000000"/>
          <w:sz w:val="28"/>
        </w:rPr>
        <w:t xml:space="preserve">
      </w:t>
      </w:r>
      <w:r>
        <w:rPr>
          <w:rFonts w:ascii="Times New Roman"/>
          <w:b w:val="false"/>
          <w:i w:val="false"/>
          <w:color w:val="000000"/>
          <w:sz w:val="28"/>
        </w:rPr>
        <w:t>3) 7-үдеріс – көрсетілетін қызметті алушының құжаттарында бұзушылықтар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4) 8-үдеріс – көрсетілетін қызметті алушының ХҚКО операторы арқылы ЭҮАШ АЖО қалыптастырылған қызметтің нәтижесін (Алматы облысының аумағында таралатын шетелдiк мерзiмдi баспасөз басылымдарын есепке алу туралы анықтаманы немесе бас тарту туралы дәлелді жауап) алуы.</w:t>
      </w:r>
      <w:r>
        <w:br/>
      </w:r>
      <w:r>
        <w:rPr>
          <w:rFonts w:ascii="Times New Roman"/>
          <w:b w:val="false"/>
          <w:i w:val="false"/>
          <w:color w:val="000000"/>
          <w:sz w:val="28"/>
        </w:rPr>
        <w:t xml:space="preserve">
      </w:t>
      </w:r>
      <w:r>
        <w:rPr>
          <w:rFonts w:ascii="Times New Roman"/>
          <w:b w:val="false"/>
          <w:i w:val="false"/>
          <w:color w:val="000000"/>
          <w:sz w:val="28"/>
        </w:rPr>
        <w:t>10. Порталы арқылы мемлекеттік қызмет көрсету кезінде көрсетілетін қызметті беруші мен көрсетілетін қызметті алушының жүгіну және рәсімдердің (әрекеттердің) реттілігі тәртібін сипаттау:</w:t>
      </w:r>
      <w:r>
        <w:br/>
      </w:r>
      <w:r>
        <w:rPr>
          <w:rFonts w:ascii="Times New Roman"/>
          <w:b w:val="false"/>
          <w:i w:val="false"/>
          <w:color w:val="000000"/>
          <w:sz w:val="28"/>
        </w:rPr>
        <w:t xml:space="preserve">
      </w:t>
      </w:r>
      <w:r>
        <w:rPr>
          <w:rFonts w:ascii="Times New Roman"/>
          <w:b w:val="false"/>
          <w:i w:val="false"/>
          <w:color w:val="000000"/>
          <w:sz w:val="28"/>
        </w:rPr>
        <w:t>1) жеке сәйкестендіру нөмірі (бұдан әрі – ЖСН) және бизнес сәйкестендіру нөмірі (бұдан әрі – БСН) және парольдің (Порталда тіркелмеген көрсетілетін қызметті алушылар үшін іске асырылады) көмегімен көрсетілетін қызметті беруші порталда тіркеу жүргізеді;</w:t>
      </w:r>
      <w:r>
        <w:br/>
      </w:r>
      <w:r>
        <w:rPr>
          <w:rFonts w:ascii="Times New Roman"/>
          <w:b w:val="false"/>
          <w:i w:val="false"/>
          <w:color w:val="000000"/>
          <w:sz w:val="28"/>
        </w:rPr>
        <w:t xml:space="preserve">
      </w:t>
      </w:r>
      <w:r>
        <w:rPr>
          <w:rFonts w:ascii="Times New Roman"/>
          <w:b w:val="false"/>
          <w:i w:val="false"/>
          <w:color w:val="000000"/>
          <w:sz w:val="28"/>
        </w:rPr>
        <w:t>2) 1-үдеріс – қызмет алу үшін Порталда көрсетілетін қызметті алушы ЖСН/БСН және паролін (авторизациялау үдерісі) енгізу үдерісі;</w:t>
      </w:r>
      <w:r>
        <w:br/>
      </w:r>
      <w:r>
        <w:rPr>
          <w:rFonts w:ascii="Times New Roman"/>
          <w:b w:val="false"/>
          <w:i w:val="false"/>
          <w:color w:val="000000"/>
          <w:sz w:val="28"/>
        </w:rPr>
        <w:t xml:space="preserve">
      </w:t>
      </w:r>
      <w:r>
        <w:rPr>
          <w:rFonts w:ascii="Times New Roman"/>
          <w:b w:val="false"/>
          <w:i w:val="false"/>
          <w:color w:val="000000"/>
          <w:sz w:val="28"/>
        </w:rPr>
        <w:t>3) 1-шарт – ЖСН/БСН және пароль арқылы тіркелген көрсетілетін қызметті алушы туралы мәліметтердің дұрыстығын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2-үдеріс – көрсетілетін қызметті алушының мәліметтерінде бұзушылықтар болуына байланысты авторизациядан бас тарту жөнінде Порталмен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5) 3-үдеріс – көрсетілетін қызметті алушының осы Регламентте көрсетілген қызметті таңдауы, қызмет көрсету үшін экранға сұраныстың нысанын шығару және де үлгі талаптары мен оның құрылымын ескере отырып көрсетілетін қызметті алушының нысанды (мәліметтерді енгізу) толтыруы, Стандарттың 9-тармағында көрсетілген қажетті құжаттардың көшірмелерін электрондық түрінде сұраныс нысанына жалғау, сонымен қатар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қолдану мерзімін және қайтарылған (күші жойылған) тіркеу куәліктерінің тізімінде жоқтығын, сонымен қатар сәйкестендіру мәліметтерінің сәйкестігін (сұраныста көрсетілген ЖСН/БСН және ЭЦҚ тіркеу куәлігінде көрсетілген ЖСН/БСН аралығын) тексеру;</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расталмағандығына байланысты сұратылып жатқан қызметтен бас тарту жөнінде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 көрсетілетін қызметті берушінің сұранысты өңдеуі үшін ЭҮАШ АЖО ЭҮШ арқылы көрсетілетін қызметті алушының ЭЦҚ куәландырылған (қол қойылған) электрондық құжаттарды (көрсетілетін қызметті алушының сұранысын) жолдау;</w:t>
      </w:r>
      <w:r>
        <w:br/>
      </w:r>
      <w:r>
        <w:rPr>
          <w:rFonts w:ascii="Times New Roman"/>
          <w:b w:val="false"/>
          <w:i w:val="false"/>
          <w:color w:val="000000"/>
          <w:sz w:val="28"/>
        </w:rPr>
        <w:t xml:space="preserve">
      </w:t>
      </w:r>
      <w:r>
        <w:rPr>
          <w:rFonts w:ascii="Times New Roman"/>
          <w:b w:val="false"/>
          <w:i w:val="false"/>
          <w:color w:val="000000"/>
          <w:sz w:val="28"/>
        </w:rPr>
        <w:t>9) 3-шарт – Стандартта көрсетілген және қызмет көрсетуге негіз болатын көрсетілетін қызметті алушының қосы жалғаған құжаттарының сәйкестігін көрсетілетін қызметті берушінің тексеруі;</w:t>
      </w:r>
      <w:r>
        <w:br/>
      </w: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7-үдеріс – көрсетілетін қызметті алушының ЭҮАШ АЖО қалыптастырылған қызметтің нәтижесін (электрондық құжат нысанындағы хабарлама) алуы. Көрсетілген мемлекеттік қызмет нәтижесі көрсетілетін қызметті берушінің уәкілетті тұлғасының ЭЦҚ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кезінде іске қосылатын ақпараттық жүйелерінің функционалдық өзара 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диаграммасымен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процесінде рәсімдердің (іс-әрекеттердің) ретін, көрсетілетін қызметті берушінің толық сипаттамасы құрылымдық бөлімшілерінің (қызметкерлерінің) өзара қимылдарының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аумағында таралатын шетелдiк мерзiмдi баспасөз басылымдарын есепке алу" мемлекеттік көрсетілетін қызмет регламентіне 1-қосымша</w:t>
            </w:r>
          </w:p>
        </w:tc>
      </w:tr>
    </w:tbl>
    <w:bookmarkStart w:name="z77" w:id="10"/>
    <w:p>
      <w:pPr>
        <w:spacing w:after="0"/>
        <w:ind w:left="0"/>
        <w:jc w:val="left"/>
      </w:pPr>
      <w:r>
        <w:rPr>
          <w:rFonts w:ascii="Times New Roman"/>
          <w:b/>
          <w:i w:val="false"/>
          <w:color w:val="000000"/>
        </w:rPr>
        <w:t xml:space="preserve"> Портал арқылы мемлекеттік қызмет көрсету барысында функционалдық өзара әрекеттері диаграммасы </w:t>
      </w:r>
    </w:p>
    <w:bookmarkEnd w:id="10"/>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17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аумағында таралатын шетелдiк мерзiмдi баспасөз басылымдарын есепке алу" мемлекеттік көрсетілетін қызмет регламентіне 2-қосымша</w:t>
            </w:r>
          </w:p>
        </w:tc>
      </w:tr>
    </w:tbl>
    <w:bookmarkStart w:name="z81" w:id="11"/>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11"/>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10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