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dab9" w14:textId="a71d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25 желтоқсандағы № 259 шешімі. Ақтөбе облысының Әділет департаментінде 2016 жылғы 25 қаңтарда № 4720 болып тіркелді. Күші жойылды - Ақтөбе облысы Шалқар аудандық мәслихатының 2016 жылғы 29 тамыздағы № 51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29.08.2016 № 51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65 тармағына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"Шалқар аудандық мәслихатының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259 шешімімен бекітілген</w:t>
            </w:r>
          </w:p>
        </w:tc>
      </w:tr>
    </w:tbl>
    <w:bookmarkStart w:name="z8" w:id="0"/>
    <w:p>
      <w:pPr>
        <w:spacing w:after="0"/>
        <w:ind w:left="0"/>
        <w:jc w:val="left"/>
      </w:pPr>
      <w:r>
        <w:rPr>
          <w:rFonts w:ascii="Times New Roman"/>
          <w:b/>
          <w:i w:val="false"/>
          <w:color w:val="000000"/>
        </w:rPr>
        <w:t xml:space="preserve"> "Шалқар аудандық мәслихатының аппараты" мемлекеттік мекемесінің </w:t>
      </w:r>
      <w:r>
        <w:br/>
      </w:r>
      <w:r>
        <w:rPr>
          <w:rFonts w:ascii="Times New Roman"/>
          <w:b/>
          <w:i w:val="false"/>
          <w:color w:val="000000"/>
        </w:rPr>
        <w:t>Е Р Е Ж Е С 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"Шалқар аудандық мәслихатының аппараты" мемлекеттік мекемесі Шалқар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"Шалқар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"Шалқар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министрлігінің Ақтөбе облысы бойынша қазынашылық департаментінің Шалқар аудандық қазынашылық басқармасы"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Шалқар аудандық мәслихаты хатшысының өкімдерімен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031200 индексі, Қазақстан Республикасы, Ақтөбе облысы, Шалқар ауданы, Шалқар қаласы, Әйтеке би көшесі, 47А.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мемлекеттік тілде - "Шалқар аудандық мәслихатының аппараты" мемлекеттік мекемесі, орыс тілінде - государственное учреждение "Аппарат Шалкарского районного маслихата".</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Мәслихат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аппаратының миссиясы: Шалқар аудандық мәслихатының тиімді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2) депутаттарға өздерiнiң өкiлеттiгiн жүзеге асыруға көмек көрсету болып табылады.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w:t>
      </w:r>
      <w:r>
        <w:rPr>
          <w:rFonts w:ascii="Times New Roman"/>
          <w:b w:val="false"/>
          <w:i w:val="false"/>
          <w:color w:val="000000"/>
          <w:sz w:val="28"/>
        </w:rPr>
        <w:t>Регламентіне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r>
        <w:br/>
      </w: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r>
        <w:br/>
      </w: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10) аудандық мәслихаттың сессиялары мен оның басқа да органдарының отырыстарының хаттамаларын жүргізеді;</w:t>
      </w:r>
      <w:r>
        <w:br/>
      </w:r>
      <w:r>
        <w:rPr>
          <w:rFonts w:ascii="Times New Roman"/>
          <w:b w:val="false"/>
          <w:i w:val="false"/>
          <w:color w:val="000000"/>
          <w:sz w:val="28"/>
        </w:rPr>
        <w:t>
      11) ic жүргізеді.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3) аудандық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4) аудандық мәслихаттың сессияларының және тұрақты комиссияларының отырыстары хаттамаларының жүргізілуін қамтамасыз ету.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Мәслихат аппаратының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19. Аудандық мәслихаттың хатшысын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Аудандық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Аудандық мәслихат хатшысының өкілеттігі:</w:t>
      </w:r>
      <w:r>
        <w:br/>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2) мемлекеттік органдарда, басқа да ұйымдарда мемлекеттік мекеменің мүддесін білдіреді;</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6) банктік шоттарды ашады;</w:t>
      </w:r>
      <w:r>
        <w:br/>
      </w:r>
      <w:r>
        <w:rPr>
          <w:rFonts w:ascii="Times New Roman"/>
          <w:b w:val="false"/>
          <w:i w:val="false"/>
          <w:color w:val="000000"/>
          <w:sz w:val="28"/>
        </w:rPr>
        <w:t>
      7) барлық қызметкерлер үшін міндетті өкімдер шығарады және нұсқаулар береді;</w:t>
      </w:r>
      <w:r>
        <w:br/>
      </w:r>
      <w:r>
        <w:rPr>
          <w:rFonts w:ascii="Times New Roman"/>
          <w:b w:val="false"/>
          <w:i w:val="false"/>
          <w:color w:val="000000"/>
          <w:sz w:val="28"/>
        </w:rPr>
        <w:t>
      8) мемлекеттік мекеме қызметкерлерін жұмысқа қабылдайды және жұмыстан босатады;</w:t>
      </w:r>
      <w:r>
        <w:br/>
      </w:r>
      <w:r>
        <w:rPr>
          <w:rFonts w:ascii="Times New Roman"/>
          <w:b w:val="false"/>
          <w:i w:val="false"/>
          <w:color w:val="000000"/>
          <w:sz w:val="28"/>
        </w:rPr>
        <w:t>
      9) мемлекеттік мекеме қызметкерлеріне, Қазақстан Республикасының заңнамасына сәйкес, тәртіптік жазаға тарту және көтермелеу шараларын қолданады;</w:t>
      </w:r>
      <w:r>
        <w:br/>
      </w:r>
      <w:r>
        <w:rPr>
          <w:rFonts w:ascii="Times New Roman"/>
          <w:b w:val="false"/>
          <w:i w:val="false"/>
          <w:color w:val="000000"/>
          <w:sz w:val="28"/>
        </w:rPr>
        <w:t>
      10) аудандық мәслихат аппараты басшысының міндеттері мен өкілеттігі аясын айқындайды;</w:t>
      </w:r>
      <w:r>
        <w:br/>
      </w:r>
      <w:r>
        <w:rPr>
          <w:rFonts w:ascii="Times New Roman"/>
          <w:b w:val="false"/>
          <w:i w:val="false"/>
          <w:color w:val="000000"/>
          <w:sz w:val="28"/>
        </w:rPr>
        <w:t>
      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өзге де құжаттарға қол қояды;</w:t>
      </w:r>
      <w:r>
        <w:br/>
      </w: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13) депутаттардың сауалдарының және депутаттық өтiнiштердiң қаралуын бақылайды;</w:t>
      </w:r>
      <w:r>
        <w:br/>
      </w: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 </w:t>
      </w:r>
      <w:r>
        <w:br/>
      </w:r>
      <w:r>
        <w:rPr>
          <w:rFonts w:ascii="Times New Roman"/>
          <w:b w:val="false"/>
          <w:i w:val="false"/>
          <w:color w:val="000000"/>
          <w:sz w:val="28"/>
        </w:rPr>
        <w:t>
      </w:t>
      </w:r>
      <w:r>
        <w:rPr>
          <w:rFonts w:ascii="Times New Roman"/>
          <w:b w:val="false"/>
          <w:i w:val="false"/>
          <w:color w:val="000000"/>
          <w:sz w:val="28"/>
        </w:rPr>
        <w:t>22.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23. Аппарат басшысы:</w:t>
      </w:r>
      <w:r>
        <w:br/>
      </w:r>
      <w:r>
        <w:rPr>
          <w:rFonts w:ascii="Times New Roman"/>
          <w:b w:val="false"/>
          <w:i w:val="false"/>
          <w:color w:val="000000"/>
          <w:sz w:val="28"/>
        </w:rPr>
        <w:t>
      1) аппараттың қызметінде жергілікті мемлекеттік басқару және өзін-өзі</w:t>
      </w:r>
      <w:r>
        <w:br/>
      </w:r>
      <w:r>
        <w:rPr>
          <w:rFonts w:ascii="Times New Roman"/>
          <w:b w:val="false"/>
          <w:i w:val="false"/>
          <w:color w:val="000000"/>
          <w:sz w:val="28"/>
        </w:rPr>
        <w:t>
      басқару туралы заңнаманың сақталуын, сессиялардың жалпы отырыстарын дайындауды және өткізуді қамтамасыз етеді;</w:t>
      </w:r>
      <w:r>
        <w:br/>
      </w:r>
      <w:r>
        <w:rPr>
          <w:rFonts w:ascii="Times New Roman"/>
          <w:b w:val="false"/>
          <w:i w:val="false"/>
          <w:color w:val="000000"/>
          <w:sz w:val="28"/>
        </w:rPr>
        <w:t>
      2) аппарат қызметкерлерін лауазымға тағайындау және лауазымнан босату туралы мәслихат хатшысына ұсыныс енгізеді;</w:t>
      </w:r>
      <w:r>
        <w:br/>
      </w: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xml:space="preserve">
      6)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 </w:t>
      </w:r>
      <w:r>
        <w:br/>
      </w:r>
      <w:r>
        <w:rPr>
          <w:rFonts w:ascii="Times New Roman"/>
          <w:b w:val="false"/>
          <w:i w:val="false"/>
          <w:color w:val="000000"/>
          <w:sz w:val="28"/>
        </w:rPr>
        <w:t>
      7) қызметтік ісқұжаттарға, аппарат қызметкерлерінің еңбек кітапшаларына қол қояды;</w:t>
      </w:r>
      <w:r>
        <w:br/>
      </w:r>
      <w:r>
        <w:rPr>
          <w:rFonts w:ascii="Times New Roman"/>
          <w:b w:val="false"/>
          <w:i w:val="false"/>
          <w:color w:val="000000"/>
          <w:sz w:val="28"/>
        </w:rPr>
        <w:t>
      8) мәслихат аппаратының әкімшілік-шаруашылық қызметіне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24. Мәслихат аппаратының басшысы Қазақстан Республикасының заңнамасына сәйкес өзіне жүктелген міндеттердің орындалуына жауапты болады.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Мәслихат аппаратының мүлкi</w:t>
      </w:r>
    </w:p>
    <w:p>
      <w:pPr>
        <w:spacing w:after="0"/>
        <w:ind w:left="0"/>
        <w:jc w:val="left"/>
      </w:pPr>
      <w:r>
        <w:rPr>
          <w:rFonts w:ascii="Times New Roman"/>
          <w:b w:val="false"/>
          <w:i w:val="false"/>
          <w:color w:val="000000"/>
          <w:sz w:val="28"/>
        </w:rPr>
        <w:t>      </w:t>
      </w:r>
      <w:r>
        <w:rPr>
          <w:rFonts w:ascii="Times New Roman"/>
          <w:b w:val="false"/>
          <w:i w:val="false"/>
          <w:color w:val="000000"/>
          <w:sz w:val="28"/>
        </w:rPr>
        <w:t>25.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Мәслихат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Мәслихат аппаратын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28.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