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3ffe" w14:textId="3033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бойынша ақылы қоғамдық жұмыстарды ұйымдастыру туралы" 2013 жылғы 17 қаңтардағы № 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2015 жылғы 10 қыркүйектегі № 333 қаулысы. Ақтөбе облысы Әділет департаментінде 2015 жылғы 25 қыркүйекте № 4527 болып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Мұғалжар ауданы әкімдігінің 2013 жылғы 17 қаңтардағы № 13 "Мұғалжар ауданы бойынша ақылы қоғамдық жұмыстарды ұйымдастыру туралы" (нормативтік құқықтық актілерді мемлекеттік тіркеу тізілімінде № 3512 болып тіркелген, 2013 жылғы 14 ақпанда аудандық "Мұғалжар" газетінде жарияланған)</w:t>
      </w:r>
      <w:r>
        <w:rPr>
          <w:rFonts w:ascii="Times New Roman"/>
          <w:b w:val="false"/>
          <w:i w:val="false"/>
          <w:color w:val="000000"/>
          <w:sz w:val="28"/>
        </w:rPr>
        <w:t xml:space="preserve"> 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орыс тіліндегі қаулының</w:t>
      </w:r>
      <w:r>
        <w:rPr>
          <w:rFonts w:ascii="Times New Roman"/>
          <w:b w:val="false"/>
          <w:i w:val="false"/>
          <w:color w:val="000000"/>
          <w:sz w:val="28"/>
        </w:rPr>
        <w:t xml:space="preserve"> 1</w:t>
      </w:r>
      <w:r>
        <w:rPr>
          <w:rFonts w:ascii="Times New Roman"/>
          <w:b w:val="false"/>
          <w:i w:val="false"/>
          <w:color w:val="000000"/>
          <w:sz w:val="28"/>
        </w:rPr>
        <w:t>,</w:t>
      </w:r>
      <w:r>
        <w:rPr>
          <w:rFonts w:ascii="Times New Roman"/>
          <w:b w:val="false"/>
          <w:i w:val="false"/>
          <w:color w:val="000000"/>
          <w:sz w:val="28"/>
        </w:rPr>
        <w:t xml:space="preserve"> 2 қосымшаларында</w:t>
      </w:r>
      <w:r>
        <w:rPr>
          <w:rFonts w:ascii="Times New Roman"/>
          <w:b w:val="false"/>
          <w:i w:val="false"/>
          <w:color w:val="000000"/>
          <w:sz w:val="28"/>
        </w:rPr>
        <w:t xml:space="preserve"> "аульного", "аульных" сөздері "сельского", "сельских" сөздерімен ауыстырылсын.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