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8aa5" w14:textId="0d68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"Мәртөк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10 маусымдағы № 179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30 қазандағы № 202 шешімі. Ақтөбе облысының Әділет департаментінде 2015 жылғы 26 қарашада № 4605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Мәртөк аудандық мәслихаттың 2015 жылғы 10 маусымдағы № 179 "Мәртөк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 тізілімінде тіркелген № 4414, 2015 жылғы 9 шілдеде "Мәртөк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r>
        <w:br/>
      </w:r>
      <w:r>
        <w:rPr>
          <w:rFonts w:ascii="Times New Roman"/>
          <w:b w:val="false"/>
          <w:i w:val="false"/>
          <w:color w:val="000000"/>
          <w:sz w:val="28"/>
        </w:rPr>
        <w:t>
      </w:t>
      </w:r>
      <w:r>
        <w:rPr>
          <w:rFonts w:ascii="Times New Roman"/>
          <w:b w:val="false"/>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