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26ac" w14:textId="6152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аз қамтамасыз етілген отбасыларына (азаматтарға) тұрғын үй көмегін көрсетудің мөлшерін және тәртібін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10 маусымдағы № 180 шешімі. Ақтөбе облысының Әділет департаментінде 2015 жылғы 10 шілдеде № 4429 болып тіркелді. Күші жойылды - Ақтөбе облысы Мәртөк аудандық мәслихатының 2017 жылғы 10 наурыздағы № 66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10.03.2017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ауданында аз қамтамасыз етілген отбасыларына (азаматтарға) тұрғын үй көмегін көрсетудің мөлшерін және тәртібін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маусымдағы № 180 Мәртөк аудандық мәслихатының шешімімен бекітілген</w:t>
            </w:r>
          </w:p>
        </w:tc>
      </w:tr>
    </w:tbl>
    <w:bookmarkStart w:name="z8" w:id="0"/>
    <w:p>
      <w:pPr>
        <w:spacing w:after="0"/>
        <w:ind w:left="0"/>
        <w:jc w:val="left"/>
      </w:pPr>
      <w:r>
        <w:rPr>
          <w:rFonts w:ascii="Times New Roman"/>
          <w:b/>
          <w:i w:val="false"/>
          <w:color w:val="000000"/>
        </w:rPr>
        <w:t xml:space="preserve"> Мәртөк ауданында аз қамтамасыз етілген отбасыларына (азаматтарға) тұрғын үй көмегін көрсетудің мөлшерін және тәртібін айқындау</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Қағидалары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тұрғын үй көмегін көрсету мөлшері мен тәртібін аңықтайды.</w:t>
      </w:r>
      <w:r>
        <w:br/>
      </w:r>
      <w:r>
        <w:rPr>
          <w:rFonts w:ascii="Times New Roman"/>
          <w:b w:val="false"/>
          <w:i w:val="false"/>
          <w:color w:val="000000"/>
          <w:sz w:val="28"/>
        </w:rPr>
        <w:t>
</w:t>
      </w:r>
      <w:r>
        <w:rPr>
          <w:rFonts w:ascii="Times New Roman"/>
          <w:b w:val="false"/>
          <w:i w:val="false"/>
          <w:color w:val="ff0000"/>
          <w:sz w:val="28"/>
        </w:rPr>
        <w:t xml:space="preserve">      Ескерту. Қағидаларының кіріспесіне өзгерістер енгізілді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"Мәртөк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4) алып тасталды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көмегi жергiлiктi бюджет қаражаты есебiнен Мәртөк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3) жергілікті атқарушы орган жеке тұрғын үй қорынан жалға алған тұрғын үй-жайды пайдаланғаны үшін жалға алу төлемақысын төлеуге беріледі. </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(газбен жабдықтау, электр қуатымен жабдықтау, сумен жабдықтау, қоқыстарды шығару)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Тұрғын үйді (тұрғын ғимаратты) күтіп-ұстауға арналған шығыстарға, жалға алған тұрғын үйді пайдалануға, коммуналдық қызметтерді және телекоммуникация желісіне қосылған телефон үшін абоненттік төлемақыны ұлғайту бөлігіндегі байланыс қызметтерді тұтынуға, шекті жол берілетін шығыстар үлесі отбасының (азаматының) жиынтық табысынан оң пайыз мөлшерінде белгіленеді.</w:t>
      </w:r>
      <w:r>
        <w:br/>
      </w:r>
      <w:r>
        <w:rPr>
          <w:rFonts w:ascii="Times New Roman"/>
          <w:b w:val="false"/>
          <w:i w:val="false"/>
          <w:color w:val="000000"/>
          <w:sz w:val="28"/>
        </w:rPr>
        <w:t>
      </w:t>
      </w:r>
      <w:r>
        <w:rPr>
          <w:rFonts w:ascii="Times New Roman"/>
          <w:b w:val="false"/>
          <w:i w:val="false"/>
          <w:color w:val="000000"/>
          <w:sz w:val="28"/>
        </w:rPr>
        <w:t>4 Тұрғын үй көмегі:</w:t>
      </w:r>
      <w:r>
        <w:br/>
      </w: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3) жеке меншігінде бір тұрғын жай бірлігінен артық тұрғын жайы немесе тұрғын жайын жалға немесе жартылай жалға берген отбасыларға (азаматтарға) тағайындалмайды.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Алып тасталды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көмегін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6. Отбасының (азаматтың) қоса берiлетiн құжаттарымен бiрге өтiнiшi негiзiнде тұрғын үй көмегі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Қажет болған жағдайда, тұрғын үй көмегін көрсетуге шешім қабылдау үшін сәйкес уәкілетті органдардан мәлімет сұрастырады.</w:t>
      </w:r>
      <w:r>
        <w:br/>
      </w:r>
      <w:r>
        <w:rPr>
          <w:rFonts w:ascii="Times New Roman"/>
          <w:b w:val="false"/>
          <w:i w:val="false"/>
          <w:color w:val="000000"/>
          <w:sz w:val="28"/>
        </w:rPr>
        <w:t>
      </w:t>
      </w:r>
      <w:r>
        <w:rPr>
          <w:rFonts w:ascii="Times New Roman"/>
          <w:b w:val="false"/>
          <w:i w:val="false"/>
          <w:color w:val="000000"/>
          <w:sz w:val="28"/>
        </w:rPr>
        <w:t>8. Тұрғын үй көмегiн тағайындау жолыққан айынан бастап ағымдағы тоқсанның аяғына дейiнгi мерзiмде жүргiзiледi. Жолығу айы деп өтiнiш тапсырған ай есептеледi.</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жөніндегі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есептейледі.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Қаржыландыру және төлеу</w:t>
      </w:r>
    </w:p>
    <w:p>
      <w:pPr>
        <w:spacing w:after="0"/>
        <w:ind w:left="0"/>
        <w:jc w:val="left"/>
      </w:pPr>
      <w:r>
        <w:rPr>
          <w:rFonts w:ascii="Times New Roman"/>
          <w:b w:val="false"/>
          <w:i w:val="false"/>
          <w:color w:val="000000"/>
          <w:sz w:val="28"/>
        </w:rPr>
        <w:t>      </w:t>
      </w:r>
      <w:r>
        <w:rPr>
          <w:rFonts w:ascii="Times New Roman"/>
          <w:b w:val="false"/>
          <w:i w:val="false"/>
          <w:color w:val="000000"/>
          <w:sz w:val="28"/>
        </w:rPr>
        <w:t>14.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15.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Қорытынды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16. Алып тасталды - Ақтөбе облысы Мәртөк аудандық мәслихатының 02.03.2016 </w:t>
      </w:r>
      <w:r>
        <w:rPr>
          <w:rFonts w:ascii="Times New Roman"/>
          <w:b w:val="false"/>
          <w:i w:val="false"/>
          <w:color w:val="ff0000"/>
          <w:sz w:val="28"/>
        </w:rPr>
        <w:t>№ 238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