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01d5" w14:textId="78e0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жергілікті атқарушы органдары "Б" корпусы мемлекеттік әкімшілік қызметшілерінің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2015 жылғы 14 шілдедегі № 153 қаулысы. Ақтөбе облысының Әділет департаментінде 2015 жылғы 05 тамызда № 4458 болып тіркелді. Күші жойылды - Ақтөбе облысы Қобда ауданының әкімдігінің 2016 жылғы 20 қаңтардағы № 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Қобда ауданының әкімдігінің 20.01.2016 </w:t>
      </w:r>
      <w:r>
        <w:rPr>
          <w:rFonts w:ascii="Times New Roman"/>
          <w:b w:val="false"/>
          <w:i w:val="false"/>
          <w:color w:val="ff0000"/>
          <w:sz w:val="28"/>
        </w:rPr>
        <w:t>№ 20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Ақтөбе облысы әкімдігінің 2015 жылғы 8 мамырдағы "Ақтөбе облысының жергілікті атқарушы органдары "Б" корпусы мемлекеттік әкімшілік қызметшілерінің жыл сайынғы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Қобда ауданының жергілікті атқарушы органдары "Б" корпусы мемлекеттік әкімшілік қызметшілерінің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Қобда ауданы әкімі аппаратының басшысы Ж. Ерғалиевке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 xml:space="preserve">2015 жылғы 14 шілдедегі </w:t>
            </w:r>
            <w:r>
              <w:br/>
            </w:r>
            <w:r>
              <w:rPr>
                <w:rFonts w:ascii="Times New Roman"/>
                <w:b w:val="false"/>
                <w:i w:val="false"/>
                <w:color w:val="000000"/>
                <w:sz w:val="20"/>
              </w:rPr>
              <w:t>№ 153 қаулысымен бекітілген</w:t>
            </w:r>
          </w:p>
        </w:tc>
      </w:tr>
    </w:tbl>
    <w:bookmarkStart w:name="z9" w:id="0"/>
    <w:p>
      <w:pPr>
        <w:spacing w:after="0"/>
        <w:ind w:left="0"/>
        <w:jc w:val="left"/>
      </w:pPr>
      <w:r>
        <w:rPr>
          <w:rFonts w:ascii="Times New Roman"/>
          <w:b/>
          <w:i w:val="false"/>
          <w:color w:val="000000"/>
        </w:rPr>
        <w:t xml:space="preserve"> Қобда ауданының жергілікті атқарушы органдары "Б" корпусы мемлекеттік әкімшілік қызметшілерінің қызметін жыл сайынғы бағалау әдістемесі</w:t>
      </w:r>
    </w:p>
    <w:bookmarkEnd w:id="0"/>
    <w:p>
      <w:pPr>
        <w:spacing w:after="0"/>
        <w:ind w:left="0"/>
        <w:jc w:val="left"/>
      </w:pPr>
      <w:r>
        <w:rPr>
          <w:rFonts w:ascii="Times New Roman"/>
          <w:b w:val="false"/>
          <w:i w:val="false"/>
          <w:color w:val="ff0000"/>
          <w:sz w:val="28"/>
        </w:rPr>
        <w:t xml:space="preserve">      Ескерту. Әдістеме жаңа редакцияда – Ақтөбе облысы Қобда аудандық әкімдігінің 29.10.2015 </w:t>
      </w:r>
      <w:r>
        <w:rPr>
          <w:rFonts w:ascii="Times New Roman"/>
          <w:b w:val="false"/>
          <w:i w:val="false"/>
          <w:color w:val="ff0000"/>
          <w:sz w:val="28"/>
        </w:rPr>
        <w:t>№ 259</w:t>
      </w:r>
      <w:r>
        <w:rPr>
          <w:rFonts w:ascii="Times New Roman"/>
          <w:b w:val="false"/>
          <w:i w:val="false"/>
          <w:color w:val="ff0000"/>
          <w:sz w:val="28"/>
        </w:rPr>
        <w:t xml:space="preserve"> қаулысымен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Қобда ауданының жергілікті атқарушы органдары "Б" корпусы мемлекеттік әкімшілік қызметшілерінің қызметін жыл сайынғы бағалау әдістемесі (бұдан әрі - осы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жүргізілетінінен 1 ай кешіктірмей хабарлайды және оларға толтыру үшін бағалау парағын жібереді.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48"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үлгілік </w:t>
            </w:r>
            <w:r>
              <w:br/>
            </w:r>
            <w:r>
              <w:rPr>
                <w:rFonts w:ascii="Times New Roman"/>
                <w:b w:val="false"/>
                <w:i w:val="false"/>
                <w:color w:val="000000"/>
                <w:sz w:val="20"/>
              </w:rPr>
              <w:t xml:space="preserve">әдістемесіне 1-қосымша </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37"/>
        <w:gridCol w:w="2137"/>
        <w:gridCol w:w="5498"/>
        <w:gridCol w:w="2528"/>
      </w:tblGrid>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888"/>
        <w:gridCol w:w="7412"/>
      </w:tblGrid>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(Т.А.Ә.) </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 Т.А.Ә.) </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____________________________</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үлгілік </w:t>
            </w:r>
            <w:r>
              <w:br/>
            </w:r>
            <w:r>
              <w:rPr>
                <w:rFonts w:ascii="Times New Roman"/>
                <w:b w:val="false"/>
                <w:i w:val="false"/>
                <w:color w:val="000000"/>
                <w:sz w:val="20"/>
              </w:rPr>
              <w:t xml:space="preserve">әдістемесіне 2-қосымша </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28"/>
        <w:gridCol w:w="3440"/>
        <w:gridCol w:w="5091"/>
        <w:gridCol w:w="2341"/>
      </w:tblGrid>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үлгілік </w:t>
            </w:r>
            <w:r>
              <w:br/>
            </w:r>
            <w:r>
              <w:rPr>
                <w:rFonts w:ascii="Times New Roman"/>
                <w:b w:val="false"/>
                <w:i w:val="false"/>
                <w:color w:val="000000"/>
                <w:sz w:val="20"/>
              </w:rPr>
              <w:t xml:space="preserve">әдістемесіне 3-қосымша </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w:t>
      </w:r>
      <w:r>
        <w:br/>
      </w:r>
      <w:r>
        <w:rPr>
          <w:rFonts w:ascii="Times New Roman"/>
          <w:b/>
          <w:i w:val="false"/>
          <w:color w:val="000000"/>
        </w:rPr>
        <w:t>(мемлекеттік орган атауы)</w:t>
      </w:r>
    </w:p>
    <w:tbl>
      <w:tblPr>
        <w:tblW w:w="0" w:type="auto"/>
        <w:tblCellSpacing w:w="0" w:type="auto"/>
        <w:tblBorders>
          <w:top w:val="none"/>
          <w:left w:val="none"/>
          <w:bottom w:val="none"/>
          <w:right w:val="none"/>
          <w:insideH w:val="none"/>
          <w:insideV w:val="none"/>
        </w:tblBorders>
      </w:tblPr>
      <w:tblGrid>
        <w:gridCol w:w="3764"/>
        <w:gridCol w:w="3777"/>
        <w:gridCol w:w="2134"/>
        <w:gridCol w:w="1312"/>
        <w:gridCol w:w="1313"/>
      </w:tblGrid>
      <w:tr>
        <w:trPr>
          <w:trHeight w:val="30" w:hRule="atLeast"/>
        </w:trPr>
        <w:tc>
          <w:tcPr>
            <w:tcW w:w="37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7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 _____________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xml:space="preserve">
      Комиссия мүшесі:______________________________Күні: __________ж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