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01d5" w14:textId="78e0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жергілікті атқарушы органдары "Б" корпусы мемлекеттік әкімшілік қызметшілерінің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әкімдігінің 2015 жылғы 14 шілдедегі № 153 қаулысы. Ақтөбе облысының Әділет департаментінде 2015 жылғы 05 тамызда № 4458 болып тіркелді. Күші жойылды - Ақтөбе облысы Қобда ауданының әкімдігінің 2016 жылғы 20 қаңтардағы № 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Қобда ауданының әкімдігінің 20.01.2016 </w:t>
      </w:r>
      <w:r>
        <w:rPr>
          <w:rFonts w:ascii="Times New Roman"/>
          <w:b w:val="false"/>
          <w:i w:val="false"/>
          <w:color w:val="ff0000"/>
          <w:sz w:val="28"/>
        </w:rPr>
        <w:t>№ 20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Ақтөбе облысы әкімдігінің 2015 жылғы 8 мамырдағы "Ақтөбе облысының жергілікті атқарушы органдары "Б" корпусы мемлекеттік әкімшілік қызметшілерінің жыл сайынғы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Қобда ауданының жергілікті атқарушы органдары "Б" корпусы мемлекеттік әкімшілік қызметшілерінің жыл сайынғы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Қобда ауданы әкімі аппаратының басшысы Ж. Ерғалиевке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өткеннең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r>
              <w:br/>
            </w:r>
            <w:r>
              <w:rPr>
                <w:rFonts w:ascii="Times New Roman"/>
                <w:b w:val="false"/>
                <w:i w:val="false"/>
                <w:color w:val="000000"/>
                <w:sz w:val="20"/>
              </w:rPr>
              <w:t xml:space="preserve">2015 жылғы 14 шілдедегі </w:t>
            </w:r>
            <w:r>
              <w:br/>
            </w:r>
            <w:r>
              <w:rPr>
                <w:rFonts w:ascii="Times New Roman"/>
                <w:b w:val="false"/>
                <w:i w:val="false"/>
                <w:color w:val="000000"/>
                <w:sz w:val="20"/>
              </w:rPr>
              <w:t>№ 153 қаулысымен бекітілген</w:t>
            </w:r>
          </w:p>
        </w:tc>
      </w:tr>
    </w:tbl>
    <w:bookmarkStart w:name="z9" w:id="0"/>
    <w:p>
      <w:pPr>
        <w:spacing w:after="0"/>
        <w:ind w:left="0"/>
        <w:jc w:val="left"/>
      </w:pPr>
      <w:r>
        <w:rPr>
          <w:rFonts w:ascii="Times New Roman"/>
          <w:b/>
          <w:i w:val="false"/>
          <w:color w:val="000000"/>
        </w:rPr>
        <w:t xml:space="preserve"> Қобда ауданының жергілікті атқарушы органдары "Б" корпусы мемлекеттік әкімшілік қызметшілерінің қызметін жыл сайынғы бағалау әдістемесі</w:t>
      </w:r>
    </w:p>
    <w:bookmarkEnd w:id="0"/>
    <w:p>
      <w:pPr>
        <w:spacing w:after="0"/>
        <w:ind w:left="0"/>
        <w:jc w:val="left"/>
      </w:pPr>
      <w:r>
        <w:rPr>
          <w:rFonts w:ascii="Times New Roman"/>
          <w:b w:val="false"/>
          <w:i w:val="false"/>
          <w:color w:val="ff0000"/>
          <w:sz w:val="28"/>
        </w:rPr>
        <w:t xml:space="preserve">      Ескерту. Әдістеме жаңа редакцияда – Ақтөбе облысы Қобда аудандық әкімдігінің 29.10.2015 </w:t>
      </w:r>
      <w:r>
        <w:rPr>
          <w:rFonts w:ascii="Times New Roman"/>
          <w:b w:val="false"/>
          <w:i w:val="false"/>
          <w:color w:val="ff0000"/>
          <w:sz w:val="28"/>
        </w:rPr>
        <w:t>№ 259</w:t>
      </w:r>
      <w:r>
        <w:rPr>
          <w:rFonts w:ascii="Times New Roman"/>
          <w:b w:val="false"/>
          <w:i w:val="false"/>
          <w:color w:val="ff0000"/>
          <w:sz w:val="28"/>
        </w:rPr>
        <w:t xml:space="preserve"> қаулысымен (алғашқы ресми жарияланған күнінен кейін күнтізбелік он күн өткеннең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Қобда ауданының жергілікті атқарушы органдары "Б" корпусы мемлекеттік әкімшілік қызметшілерінің қызметін жыл сайынғы бағалау әдістемесі (бұдан әрі - осы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Лауазымдық нұсқаулығына сәйкес өзі бағынатын тұлға қызметшінің тікелей басшысы болып табылады.</w:t>
      </w:r>
      <w:r>
        <w:br/>
      </w:r>
      <w:r>
        <w:rPr>
          <w:rFonts w:ascii="Times New Roman"/>
          <w:b w:val="false"/>
          <w:i w:val="false"/>
          <w:color w:val="000000"/>
          <w:sz w:val="28"/>
        </w:rPr>
        <w:t>
      Жергілікті бюджеттен қаржыланатын аудандық атқарушы органдар басшылары үшін бағалау аудан әкімі немесе оның уәкілеттік беруімен жетекшілік ететін бағыттар бойынша орынбасарларымен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 дегенде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мемлекеттік органның жауапты хатшысы, ал жауапты хатшы лауазымы енгізілмеген мемлекеттік органдарда - аппарат басшысы табылады.</w:t>
      </w:r>
      <w:r>
        <w:br/>
      </w:r>
      <w:r>
        <w:rPr>
          <w:rFonts w:ascii="Times New Roman"/>
          <w:b w:val="false"/>
          <w:i w:val="false"/>
          <w:color w:val="000000"/>
          <w:sz w:val="28"/>
        </w:rPr>
        <w:t>
      Мемлекеттік органның персоналды басқару қызметінің (кадр қызметінің) (бұдан әрі - персоналды басқару қызметі) қызметкері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жүргізілетінінен 1 ай кешіктірмей хабарлайды және оларға толтыру үшін бағалау парағын жібереді.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онда,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48"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ауданының жергілікті </w:t>
            </w:r>
            <w:r>
              <w:br/>
            </w:r>
            <w:r>
              <w:rPr>
                <w:rFonts w:ascii="Times New Roman"/>
                <w:b w:val="false"/>
                <w:i w:val="false"/>
                <w:color w:val="000000"/>
                <w:sz w:val="20"/>
              </w:rPr>
              <w:t xml:space="preserve">атқарушы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жыл </w:t>
            </w:r>
            <w:r>
              <w:br/>
            </w:r>
            <w:r>
              <w:rPr>
                <w:rFonts w:ascii="Times New Roman"/>
                <w:b w:val="false"/>
                <w:i w:val="false"/>
                <w:color w:val="000000"/>
                <w:sz w:val="20"/>
              </w:rPr>
              <w:t xml:space="preserve">сайынғы бағалаудың үлгілік </w:t>
            </w:r>
            <w:r>
              <w:br/>
            </w:r>
            <w:r>
              <w:rPr>
                <w:rFonts w:ascii="Times New Roman"/>
                <w:b w:val="false"/>
                <w:i w:val="false"/>
                <w:color w:val="000000"/>
                <w:sz w:val="20"/>
              </w:rPr>
              <w:t xml:space="preserve">әдістемесіне 1-қосымша </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37"/>
        <w:gridCol w:w="2137"/>
        <w:gridCol w:w="5498"/>
        <w:gridCol w:w="2528"/>
      </w:tblGrid>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888"/>
        <w:gridCol w:w="7412"/>
      </w:tblGrid>
      <w:tr>
        <w:trPr>
          <w:trHeight w:val="30" w:hRule="atLeast"/>
        </w:trPr>
        <w:tc>
          <w:tcPr>
            <w:tcW w:w="48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p>
        </w:tc>
        <w:tc>
          <w:tcPr>
            <w:tcW w:w="74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(Т.А.Ә.) </w:t>
            </w:r>
            <w:r>
              <w:br/>
            </w:r>
            <w:r>
              <w:rPr>
                <w:rFonts w:ascii="Times New Roman"/>
                <w:b w:val="false"/>
                <w:i w:val="false"/>
                <w:color w:val="000000"/>
                <w:sz w:val="20"/>
              </w:rPr>
              <w:t>
</w:t>
            </w:r>
          </w:p>
        </w:tc>
        <w:tc>
          <w:tcPr>
            <w:tcW w:w="74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 Т.А.Ә.) </w:t>
            </w:r>
            <w:r>
              <w:br/>
            </w:r>
            <w:r>
              <w:rPr>
                <w:rFonts w:ascii="Times New Roman"/>
                <w:b w:val="false"/>
                <w:i w:val="false"/>
                <w:color w:val="000000"/>
                <w:sz w:val="20"/>
              </w:rPr>
              <w:t>
</w:t>
            </w:r>
          </w:p>
        </w:tc>
      </w:tr>
      <w:tr>
        <w:trPr>
          <w:trHeight w:val="30" w:hRule="atLeast"/>
        </w:trPr>
        <w:tc>
          <w:tcPr>
            <w:tcW w:w="48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w:t>
            </w:r>
          </w:p>
        </w:tc>
        <w:tc>
          <w:tcPr>
            <w:tcW w:w="74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r>
              <w:br/>
            </w:r>
            <w:r>
              <w:rPr>
                <w:rFonts w:ascii="Times New Roman"/>
                <w:b w:val="false"/>
                <w:i w:val="false"/>
                <w:color w:val="000000"/>
                <w:sz w:val="20"/>
              </w:rPr>
              <w:t>
</w:t>
            </w:r>
          </w:p>
        </w:tc>
      </w:tr>
      <w:tr>
        <w:trPr>
          <w:trHeight w:val="30" w:hRule="atLeast"/>
        </w:trPr>
        <w:tc>
          <w:tcPr>
            <w:tcW w:w="48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w:t>
            </w:r>
            <w:r>
              <w:br/>
            </w:r>
            <w:r>
              <w:rPr>
                <w:rFonts w:ascii="Times New Roman"/>
                <w:b w:val="false"/>
                <w:i w:val="false"/>
                <w:color w:val="000000"/>
                <w:sz w:val="20"/>
              </w:rPr>
              <w:t>
</w:t>
            </w:r>
          </w:p>
        </w:tc>
        <w:tc>
          <w:tcPr>
            <w:tcW w:w="74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____________________________</w:t>
            </w:r>
            <w:r>
              <w:br/>
            </w:r>
            <w:r>
              <w:rPr>
                <w:rFonts w:ascii="Times New Roman"/>
                <w:b w:val="false"/>
                <w:i w:val="false"/>
                <w:color w:val="000000"/>
                <w:sz w:val="20"/>
              </w:rPr>
              <w:t>
</w:t>
            </w:r>
          </w:p>
        </w:tc>
      </w:tr>
      <w:tr>
        <w:trPr>
          <w:trHeight w:val="30" w:hRule="atLeast"/>
        </w:trPr>
        <w:tc>
          <w:tcPr>
            <w:tcW w:w="48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___________________</w:t>
            </w:r>
            <w:r>
              <w:br/>
            </w:r>
            <w:r>
              <w:rPr>
                <w:rFonts w:ascii="Times New Roman"/>
                <w:b w:val="false"/>
                <w:i w:val="false"/>
                <w:color w:val="000000"/>
                <w:sz w:val="20"/>
              </w:rPr>
              <w:t>
</w:t>
            </w:r>
          </w:p>
        </w:tc>
        <w:tc>
          <w:tcPr>
            <w:tcW w:w="74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ауданының жергілікті </w:t>
            </w:r>
            <w:r>
              <w:br/>
            </w:r>
            <w:r>
              <w:rPr>
                <w:rFonts w:ascii="Times New Roman"/>
                <w:b w:val="false"/>
                <w:i w:val="false"/>
                <w:color w:val="000000"/>
                <w:sz w:val="20"/>
              </w:rPr>
              <w:t xml:space="preserve">атқарушы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жыл </w:t>
            </w:r>
            <w:r>
              <w:br/>
            </w:r>
            <w:r>
              <w:rPr>
                <w:rFonts w:ascii="Times New Roman"/>
                <w:b w:val="false"/>
                <w:i w:val="false"/>
                <w:color w:val="000000"/>
                <w:sz w:val="20"/>
              </w:rPr>
              <w:t xml:space="preserve">сайынғы бағалаудың үлгілік </w:t>
            </w:r>
            <w:r>
              <w:br/>
            </w:r>
            <w:r>
              <w:rPr>
                <w:rFonts w:ascii="Times New Roman"/>
                <w:b w:val="false"/>
                <w:i w:val="false"/>
                <w:color w:val="000000"/>
                <w:sz w:val="20"/>
              </w:rPr>
              <w:t xml:space="preserve">әдістемесіне 2-қосымша </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28"/>
        <w:gridCol w:w="3440"/>
        <w:gridCol w:w="5091"/>
        <w:gridCol w:w="2341"/>
      </w:tblGrid>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ауданының жергілікті </w:t>
            </w:r>
            <w:r>
              <w:br/>
            </w:r>
            <w:r>
              <w:rPr>
                <w:rFonts w:ascii="Times New Roman"/>
                <w:b w:val="false"/>
                <w:i w:val="false"/>
                <w:color w:val="000000"/>
                <w:sz w:val="20"/>
              </w:rPr>
              <w:t xml:space="preserve">атқарушы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жыл </w:t>
            </w:r>
            <w:r>
              <w:br/>
            </w:r>
            <w:r>
              <w:rPr>
                <w:rFonts w:ascii="Times New Roman"/>
                <w:b w:val="false"/>
                <w:i w:val="false"/>
                <w:color w:val="000000"/>
                <w:sz w:val="20"/>
              </w:rPr>
              <w:t xml:space="preserve">сайынғы бағалаудың үлгілік </w:t>
            </w:r>
            <w:r>
              <w:br/>
            </w:r>
            <w:r>
              <w:rPr>
                <w:rFonts w:ascii="Times New Roman"/>
                <w:b w:val="false"/>
                <w:i w:val="false"/>
                <w:color w:val="000000"/>
                <w:sz w:val="20"/>
              </w:rPr>
              <w:t xml:space="preserve">әдістемесіне 3-қосымша </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w:t>
      </w:r>
      <w:r>
        <w:br/>
      </w:r>
      <w:r>
        <w:rPr>
          <w:rFonts w:ascii="Times New Roman"/>
          <w:b/>
          <w:i w:val="false"/>
          <w:color w:val="000000"/>
        </w:rPr>
        <w:t>(мемлекеттік орган атауы)</w:t>
      </w:r>
    </w:p>
    <w:tbl>
      <w:tblPr>
        <w:tblW w:w="0" w:type="auto"/>
        <w:tblCellSpacing w:w="0" w:type="auto"/>
        <w:tblBorders>
          <w:top w:val="none"/>
          <w:left w:val="none"/>
          <w:bottom w:val="none"/>
          <w:right w:val="none"/>
          <w:insideH w:val="none"/>
          <w:insideV w:val="none"/>
        </w:tblBorders>
      </w:tblPr>
      <w:tblGrid>
        <w:gridCol w:w="3764"/>
        <w:gridCol w:w="3777"/>
        <w:gridCol w:w="2134"/>
        <w:gridCol w:w="1312"/>
        <w:gridCol w:w="1313"/>
      </w:tblGrid>
      <w:tr>
        <w:trPr>
          <w:trHeight w:val="30" w:hRule="atLeast"/>
        </w:trPr>
        <w:tc>
          <w:tcPr>
            <w:tcW w:w="37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3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7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Комиссия қорытындысы: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хатшысы:______________________________ Күні: ___________ж</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 _____________ Күні: ___________ж</w:t>
      </w:r>
      <w:r>
        <w:br/>
      </w:r>
      <w:r>
        <w:rPr>
          <w:rFonts w:ascii="Times New Roman"/>
          <w:b w:val="false"/>
          <w:i w:val="false"/>
          <w:color w:val="000000"/>
          <w:sz w:val="28"/>
        </w:rPr>
        <w:t>
       (Т.А.Ә., қолы)</w:t>
      </w:r>
      <w:r>
        <w:br/>
      </w:r>
      <w:r>
        <w:rPr>
          <w:rFonts w:ascii="Times New Roman"/>
          <w:b w:val="false"/>
          <w:i w:val="false"/>
          <w:color w:val="000000"/>
          <w:sz w:val="28"/>
        </w:rPr>
        <w:t xml:space="preserve">
      Комиссия мүшесі:______________________________Күні: __________ж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